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011C" w14:textId="7AAC4B4B" w:rsidR="00897702" w:rsidRPr="00FD2B89" w:rsidRDefault="00897702" w:rsidP="000B46B9">
      <w:pPr>
        <w:pStyle w:val="Title"/>
        <w:spacing w:after="0"/>
        <w:rPr>
          <w:b/>
          <w:bCs/>
          <w:lang w:val="en-CA"/>
        </w:rPr>
      </w:pPr>
      <w:r w:rsidRPr="00FD2B89">
        <w:rPr>
          <w:b/>
          <w:bCs/>
          <w:lang w:val="en-CA"/>
        </w:rPr>
        <w:t xml:space="preserve">Neuroaffirmative Mental Health </w:t>
      </w:r>
    </w:p>
    <w:p w14:paraId="26926FB7" w14:textId="504D8C5A" w:rsidR="00897702" w:rsidRDefault="00897702" w:rsidP="000B46B9">
      <w:pPr>
        <w:pStyle w:val="Subtitle"/>
        <w:spacing w:after="0" w:line="240" w:lineRule="auto"/>
        <w:rPr>
          <w:lang w:val="en-CA"/>
        </w:rPr>
      </w:pPr>
      <w:r>
        <w:rPr>
          <w:lang w:val="en-CA"/>
        </w:rPr>
        <w:t>Resources for Clinicians, Clients, and Caregivers</w:t>
      </w:r>
    </w:p>
    <w:p w14:paraId="73D90DD0" w14:textId="77777777" w:rsidR="00FD498F" w:rsidRDefault="00FD498F" w:rsidP="00FD498F">
      <w:pPr>
        <w:rPr>
          <w:lang w:val="en-CA"/>
        </w:rPr>
      </w:pPr>
    </w:p>
    <w:p w14:paraId="7081FA9A" w14:textId="421CC1AB" w:rsidR="00FD498F" w:rsidRPr="00EA1FE4" w:rsidRDefault="00FD498F" w:rsidP="00FD498F">
      <w:pPr>
        <w:rPr>
          <w:rStyle w:val="SubtleEmphasis"/>
        </w:rPr>
      </w:pPr>
      <w:r w:rsidRPr="00EA1FE4">
        <w:rPr>
          <w:rStyle w:val="SubtleEmphasis"/>
        </w:rPr>
        <w:t>Last updated: 19-May-2026</w:t>
      </w:r>
    </w:p>
    <w:p w14:paraId="5137C145" w14:textId="77777777" w:rsidR="00FD498F" w:rsidRDefault="00FD498F" w:rsidP="00FD498F">
      <w:pPr>
        <w:rPr>
          <w:lang w:val="en-CA"/>
        </w:rPr>
      </w:pPr>
    </w:p>
    <w:p w14:paraId="5238E0DB" w14:textId="198D8FC4" w:rsidR="00FD498F" w:rsidRPr="00EA1FE4" w:rsidRDefault="00FD498F" w:rsidP="00FD498F">
      <w:pPr>
        <w:rPr>
          <w:rStyle w:val="SubtleEmphasis"/>
          <w:lang w:val="en-CA"/>
        </w:rPr>
      </w:pPr>
      <w:r w:rsidRPr="00EA1FE4">
        <w:rPr>
          <w:rStyle w:val="SubtleEmphasis"/>
        </w:rPr>
        <w:t>Note: Most of the resources in this guide are published in English only</w:t>
      </w:r>
      <w:r w:rsidR="000336CB" w:rsidRPr="00EA1FE4">
        <w:rPr>
          <w:rStyle w:val="SubtleEmphasis"/>
        </w:rPr>
        <w:t xml:space="preserve">. </w:t>
      </w:r>
      <w:r w:rsidR="000336CB" w:rsidRPr="00EA1FE4">
        <w:rPr>
          <w:rStyle w:val="SubtleEmphasis"/>
          <w:highlight w:val="lightGray"/>
        </w:rPr>
        <w:t>Titles highlighted in grey are available in both French and English</w:t>
      </w:r>
      <w:r w:rsidR="000336CB" w:rsidRPr="00EA1FE4">
        <w:rPr>
          <w:rStyle w:val="SubtleEmphasis"/>
        </w:rPr>
        <w:t xml:space="preserve">. </w:t>
      </w:r>
      <w:r w:rsidR="00255BAA" w:rsidRPr="00EA1FE4">
        <w:rPr>
          <w:rStyle w:val="SubtleEmphasis"/>
        </w:rPr>
        <w:t>Whil</w:t>
      </w:r>
      <w:r w:rsidR="001E63B6" w:rsidRPr="00EA1FE4">
        <w:rPr>
          <w:rStyle w:val="SubtleEmphasis"/>
        </w:rPr>
        <w:t xml:space="preserve">e </w:t>
      </w:r>
      <w:r w:rsidR="002633E5">
        <w:rPr>
          <w:rStyle w:val="SubtleEmphasis"/>
        </w:rPr>
        <w:t xml:space="preserve">tools and templates may be possible to translate for clinical use, </w:t>
      </w:r>
      <w:r w:rsidR="001E63B6" w:rsidRPr="00EA1FE4">
        <w:rPr>
          <w:rStyle w:val="SubtleEmphasis"/>
        </w:rPr>
        <w:t xml:space="preserve">we </w:t>
      </w:r>
      <w:r w:rsidR="002633E5">
        <w:rPr>
          <w:rStyle w:val="SubtleEmphasis"/>
        </w:rPr>
        <w:t xml:space="preserve">also </w:t>
      </w:r>
      <w:r w:rsidR="001E63B6" w:rsidRPr="00EA1FE4">
        <w:rPr>
          <w:rStyle w:val="SubtleEmphasis"/>
        </w:rPr>
        <w:t xml:space="preserve">continue to search </w:t>
      </w:r>
      <w:r w:rsidR="00F710C3" w:rsidRPr="00EA1FE4">
        <w:rPr>
          <w:rStyle w:val="SubtleEmphasis"/>
        </w:rPr>
        <w:t xml:space="preserve">for </w:t>
      </w:r>
      <w:r w:rsidR="002633E5">
        <w:rPr>
          <w:rStyle w:val="SubtleEmphasis"/>
        </w:rPr>
        <w:t xml:space="preserve">existing translations and </w:t>
      </w:r>
      <w:r w:rsidR="00F710C3" w:rsidRPr="00EA1FE4">
        <w:rPr>
          <w:rStyle w:val="SubtleEmphasis"/>
        </w:rPr>
        <w:t>French publications that are evidenced-based</w:t>
      </w:r>
      <w:r w:rsidR="00255BAA" w:rsidRPr="00EA1FE4">
        <w:rPr>
          <w:rStyle w:val="SubtleEmphasis"/>
        </w:rPr>
        <w:t xml:space="preserve"> (and, ideally, informed by those with lived and living experience). </w:t>
      </w:r>
    </w:p>
    <w:p w14:paraId="48B4B48D" w14:textId="77777777" w:rsidR="00960319" w:rsidRDefault="00960319" w:rsidP="000B46B9">
      <w:pPr>
        <w:spacing w:after="0" w:line="240" w:lineRule="auto"/>
        <w:rPr>
          <w:lang w:val="en-CA"/>
        </w:rPr>
      </w:pPr>
      <w:r>
        <w:rPr>
          <w:lang w:val="en-CA"/>
        </w:rPr>
        <w:br w:type="page"/>
      </w:r>
    </w:p>
    <w:sdt>
      <w:sdtPr>
        <w:rPr>
          <w:rFonts w:asciiTheme="minorHAnsi" w:eastAsiaTheme="minorHAnsi" w:hAnsiTheme="minorHAnsi" w:cstheme="minorBidi"/>
          <w:color w:val="auto"/>
          <w:kern w:val="2"/>
          <w:sz w:val="24"/>
          <w:szCs w:val="24"/>
          <w14:ligatures w14:val="standardContextual"/>
        </w:rPr>
        <w:id w:val="1340427752"/>
        <w:docPartObj>
          <w:docPartGallery w:val="Table of Contents"/>
          <w:docPartUnique/>
        </w:docPartObj>
      </w:sdtPr>
      <w:sdtEndPr>
        <w:rPr>
          <w:b/>
          <w:bCs/>
          <w:noProof/>
        </w:rPr>
      </w:sdtEndPr>
      <w:sdtContent>
        <w:p w14:paraId="4E8385D1" w14:textId="5CAB052F" w:rsidR="00960319" w:rsidRDefault="00960319" w:rsidP="000B46B9">
          <w:pPr>
            <w:pStyle w:val="TOCHeading"/>
            <w:spacing w:line="240" w:lineRule="auto"/>
          </w:pPr>
          <w:r>
            <w:t>Contents</w:t>
          </w:r>
        </w:p>
        <w:p w14:paraId="722D1A95" w14:textId="012D5B1D" w:rsidR="00B45E22" w:rsidRDefault="0096031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30080112" w:history="1">
            <w:r w:rsidR="00B45E22" w:rsidRPr="00B87CDC">
              <w:rPr>
                <w:rStyle w:val="Hyperlink"/>
                <w:b/>
                <w:bCs/>
                <w:noProof/>
                <w:lang w:val="en-CA"/>
              </w:rPr>
              <w:t>Supports for Clinicians</w:t>
            </w:r>
            <w:r w:rsidR="00B45E22">
              <w:rPr>
                <w:noProof/>
                <w:webHidden/>
              </w:rPr>
              <w:tab/>
            </w:r>
            <w:r w:rsidR="00B45E22">
              <w:rPr>
                <w:noProof/>
                <w:webHidden/>
              </w:rPr>
              <w:fldChar w:fldCharType="begin"/>
            </w:r>
            <w:r w:rsidR="00B45E22">
              <w:rPr>
                <w:noProof/>
                <w:webHidden/>
              </w:rPr>
              <w:instrText xml:space="preserve"> PAGEREF _Toc230080112 \h </w:instrText>
            </w:r>
            <w:r w:rsidR="00B45E22">
              <w:rPr>
                <w:noProof/>
                <w:webHidden/>
              </w:rPr>
            </w:r>
            <w:r w:rsidR="00B45E22">
              <w:rPr>
                <w:noProof/>
                <w:webHidden/>
              </w:rPr>
              <w:fldChar w:fldCharType="separate"/>
            </w:r>
            <w:r w:rsidR="00B45E22">
              <w:rPr>
                <w:noProof/>
                <w:webHidden/>
              </w:rPr>
              <w:t>4</w:t>
            </w:r>
            <w:r w:rsidR="00B45E22">
              <w:rPr>
                <w:noProof/>
                <w:webHidden/>
              </w:rPr>
              <w:fldChar w:fldCharType="end"/>
            </w:r>
          </w:hyperlink>
        </w:p>
        <w:p w14:paraId="4761C847" w14:textId="7E252C48" w:rsidR="00B45E22" w:rsidRDefault="00B45E22">
          <w:pPr>
            <w:pStyle w:val="TOC2"/>
            <w:tabs>
              <w:tab w:val="right" w:leader="dot" w:pos="9350"/>
            </w:tabs>
            <w:rPr>
              <w:rFonts w:eastAsiaTheme="minorEastAsia"/>
              <w:noProof/>
            </w:rPr>
          </w:pPr>
          <w:hyperlink w:anchor="_Toc230080113" w:history="1">
            <w:r w:rsidRPr="00B87CDC">
              <w:rPr>
                <w:rStyle w:val="Hyperlink"/>
                <w:b/>
                <w:bCs/>
                <w:noProof/>
                <w:lang w:val="en-CA"/>
              </w:rPr>
              <w:t>Inclusive Communities Institute (2023)</w:t>
            </w:r>
            <w:r>
              <w:rPr>
                <w:noProof/>
                <w:webHidden/>
              </w:rPr>
              <w:tab/>
            </w:r>
            <w:r>
              <w:rPr>
                <w:noProof/>
                <w:webHidden/>
              </w:rPr>
              <w:fldChar w:fldCharType="begin"/>
            </w:r>
            <w:r>
              <w:rPr>
                <w:noProof/>
                <w:webHidden/>
              </w:rPr>
              <w:instrText xml:space="preserve"> PAGEREF _Toc230080113 \h </w:instrText>
            </w:r>
            <w:r>
              <w:rPr>
                <w:noProof/>
                <w:webHidden/>
              </w:rPr>
            </w:r>
            <w:r>
              <w:rPr>
                <w:noProof/>
                <w:webHidden/>
              </w:rPr>
              <w:fldChar w:fldCharType="separate"/>
            </w:r>
            <w:r>
              <w:rPr>
                <w:noProof/>
                <w:webHidden/>
              </w:rPr>
              <w:t>4</w:t>
            </w:r>
            <w:r>
              <w:rPr>
                <w:noProof/>
                <w:webHidden/>
              </w:rPr>
              <w:fldChar w:fldCharType="end"/>
            </w:r>
          </w:hyperlink>
        </w:p>
        <w:p w14:paraId="0D4D3944" w14:textId="1AA545AC" w:rsidR="00B45E22" w:rsidRDefault="00B45E22">
          <w:pPr>
            <w:pStyle w:val="TOC2"/>
            <w:tabs>
              <w:tab w:val="right" w:leader="dot" w:pos="9350"/>
            </w:tabs>
            <w:rPr>
              <w:rFonts w:eastAsiaTheme="minorEastAsia"/>
              <w:noProof/>
            </w:rPr>
          </w:pPr>
          <w:hyperlink w:anchor="_Toc230080114" w:history="1">
            <w:r w:rsidRPr="00B87CDC">
              <w:rPr>
                <w:rStyle w:val="Hyperlink"/>
                <w:b/>
                <w:bCs/>
                <w:noProof/>
              </w:rPr>
              <w:t>Assessment and Screening</w:t>
            </w:r>
            <w:r>
              <w:rPr>
                <w:noProof/>
                <w:webHidden/>
              </w:rPr>
              <w:tab/>
            </w:r>
            <w:r>
              <w:rPr>
                <w:noProof/>
                <w:webHidden/>
              </w:rPr>
              <w:fldChar w:fldCharType="begin"/>
            </w:r>
            <w:r>
              <w:rPr>
                <w:noProof/>
                <w:webHidden/>
              </w:rPr>
              <w:instrText xml:space="preserve"> PAGEREF _Toc230080114 \h </w:instrText>
            </w:r>
            <w:r>
              <w:rPr>
                <w:noProof/>
                <w:webHidden/>
              </w:rPr>
            </w:r>
            <w:r>
              <w:rPr>
                <w:noProof/>
                <w:webHidden/>
              </w:rPr>
              <w:fldChar w:fldCharType="separate"/>
            </w:r>
            <w:r>
              <w:rPr>
                <w:noProof/>
                <w:webHidden/>
              </w:rPr>
              <w:t>4</w:t>
            </w:r>
            <w:r>
              <w:rPr>
                <w:noProof/>
                <w:webHidden/>
              </w:rPr>
              <w:fldChar w:fldCharType="end"/>
            </w:r>
          </w:hyperlink>
        </w:p>
        <w:p w14:paraId="669AA7A3" w14:textId="0CFB21F3" w:rsidR="00B45E22" w:rsidRDefault="00B45E22">
          <w:pPr>
            <w:pStyle w:val="TOC3"/>
            <w:tabs>
              <w:tab w:val="right" w:leader="dot" w:pos="9350"/>
            </w:tabs>
            <w:rPr>
              <w:rFonts w:eastAsiaTheme="minorEastAsia"/>
              <w:noProof/>
            </w:rPr>
          </w:pPr>
          <w:hyperlink w:anchor="_Toc230080115" w:history="1">
            <w:r w:rsidRPr="00B87CDC">
              <w:rPr>
                <w:rStyle w:val="Hyperlink"/>
                <w:noProof/>
              </w:rPr>
              <w:t>ADHD</w:t>
            </w:r>
            <w:r>
              <w:rPr>
                <w:noProof/>
                <w:webHidden/>
              </w:rPr>
              <w:tab/>
            </w:r>
            <w:r>
              <w:rPr>
                <w:noProof/>
                <w:webHidden/>
              </w:rPr>
              <w:fldChar w:fldCharType="begin"/>
            </w:r>
            <w:r>
              <w:rPr>
                <w:noProof/>
                <w:webHidden/>
              </w:rPr>
              <w:instrText xml:space="preserve"> PAGEREF _Toc230080115 \h </w:instrText>
            </w:r>
            <w:r>
              <w:rPr>
                <w:noProof/>
                <w:webHidden/>
              </w:rPr>
            </w:r>
            <w:r>
              <w:rPr>
                <w:noProof/>
                <w:webHidden/>
              </w:rPr>
              <w:fldChar w:fldCharType="separate"/>
            </w:r>
            <w:r>
              <w:rPr>
                <w:noProof/>
                <w:webHidden/>
              </w:rPr>
              <w:t>4</w:t>
            </w:r>
            <w:r>
              <w:rPr>
                <w:noProof/>
                <w:webHidden/>
              </w:rPr>
              <w:fldChar w:fldCharType="end"/>
            </w:r>
          </w:hyperlink>
        </w:p>
        <w:p w14:paraId="561E126C" w14:textId="378A39F8" w:rsidR="00B45E22" w:rsidRDefault="00B45E22">
          <w:pPr>
            <w:pStyle w:val="TOC3"/>
            <w:tabs>
              <w:tab w:val="right" w:leader="dot" w:pos="9350"/>
            </w:tabs>
            <w:rPr>
              <w:rFonts w:eastAsiaTheme="minorEastAsia"/>
              <w:noProof/>
            </w:rPr>
          </w:pPr>
          <w:hyperlink w:anchor="_Toc230080116" w:history="1">
            <w:r w:rsidRPr="00B87CDC">
              <w:rPr>
                <w:rStyle w:val="Hyperlink"/>
                <w:noProof/>
              </w:rPr>
              <w:t>Behaviours that Challenge (BTC)</w:t>
            </w:r>
            <w:r>
              <w:rPr>
                <w:noProof/>
                <w:webHidden/>
              </w:rPr>
              <w:tab/>
            </w:r>
            <w:r>
              <w:rPr>
                <w:noProof/>
                <w:webHidden/>
              </w:rPr>
              <w:fldChar w:fldCharType="begin"/>
            </w:r>
            <w:r>
              <w:rPr>
                <w:noProof/>
                <w:webHidden/>
              </w:rPr>
              <w:instrText xml:space="preserve"> PAGEREF _Toc230080116 \h </w:instrText>
            </w:r>
            <w:r>
              <w:rPr>
                <w:noProof/>
                <w:webHidden/>
              </w:rPr>
            </w:r>
            <w:r>
              <w:rPr>
                <w:noProof/>
                <w:webHidden/>
              </w:rPr>
              <w:fldChar w:fldCharType="separate"/>
            </w:r>
            <w:r>
              <w:rPr>
                <w:noProof/>
                <w:webHidden/>
              </w:rPr>
              <w:t>4</w:t>
            </w:r>
            <w:r>
              <w:rPr>
                <w:noProof/>
                <w:webHidden/>
              </w:rPr>
              <w:fldChar w:fldCharType="end"/>
            </w:r>
          </w:hyperlink>
        </w:p>
        <w:p w14:paraId="0450A0A3" w14:textId="5FF9D6D7" w:rsidR="00B45E22" w:rsidRDefault="00B45E22">
          <w:pPr>
            <w:pStyle w:val="TOC3"/>
            <w:tabs>
              <w:tab w:val="right" w:leader="dot" w:pos="9350"/>
            </w:tabs>
            <w:rPr>
              <w:rFonts w:eastAsiaTheme="minorEastAsia"/>
              <w:noProof/>
            </w:rPr>
          </w:pPr>
          <w:hyperlink w:anchor="_Toc230080118" w:history="1">
            <w:r w:rsidRPr="00B87CDC">
              <w:rPr>
                <w:rStyle w:val="Hyperlink"/>
                <w:noProof/>
                <w:lang w:val="en-CA"/>
              </w:rPr>
              <w:t>Crisis</w:t>
            </w:r>
            <w:r>
              <w:rPr>
                <w:noProof/>
                <w:webHidden/>
              </w:rPr>
              <w:tab/>
            </w:r>
            <w:r>
              <w:rPr>
                <w:noProof/>
                <w:webHidden/>
              </w:rPr>
              <w:fldChar w:fldCharType="begin"/>
            </w:r>
            <w:r>
              <w:rPr>
                <w:noProof/>
                <w:webHidden/>
              </w:rPr>
              <w:instrText xml:space="preserve"> PAGEREF _Toc230080118 \h </w:instrText>
            </w:r>
            <w:r>
              <w:rPr>
                <w:noProof/>
                <w:webHidden/>
              </w:rPr>
            </w:r>
            <w:r>
              <w:rPr>
                <w:noProof/>
                <w:webHidden/>
              </w:rPr>
              <w:fldChar w:fldCharType="separate"/>
            </w:r>
            <w:r>
              <w:rPr>
                <w:noProof/>
                <w:webHidden/>
              </w:rPr>
              <w:t>5</w:t>
            </w:r>
            <w:r>
              <w:rPr>
                <w:noProof/>
                <w:webHidden/>
              </w:rPr>
              <w:fldChar w:fldCharType="end"/>
            </w:r>
          </w:hyperlink>
        </w:p>
        <w:p w14:paraId="242F3D78" w14:textId="7349CB01" w:rsidR="00B45E22" w:rsidRDefault="00B45E22">
          <w:pPr>
            <w:pStyle w:val="TOC3"/>
            <w:tabs>
              <w:tab w:val="right" w:leader="dot" w:pos="9350"/>
            </w:tabs>
            <w:rPr>
              <w:rFonts w:eastAsiaTheme="minorEastAsia"/>
              <w:noProof/>
            </w:rPr>
          </w:pPr>
          <w:hyperlink w:anchor="_Toc230080119" w:history="1">
            <w:r w:rsidRPr="00B87CDC">
              <w:rPr>
                <w:rStyle w:val="Hyperlink"/>
                <w:noProof/>
              </w:rPr>
              <w:t>Depression</w:t>
            </w:r>
            <w:r>
              <w:rPr>
                <w:noProof/>
                <w:webHidden/>
              </w:rPr>
              <w:tab/>
            </w:r>
            <w:r>
              <w:rPr>
                <w:noProof/>
                <w:webHidden/>
              </w:rPr>
              <w:fldChar w:fldCharType="begin"/>
            </w:r>
            <w:r>
              <w:rPr>
                <w:noProof/>
                <w:webHidden/>
              </w:rPr>
              <w:instrText xml:space="preserve"> PAGEREF _Toc230080119 \h </w:instrText>
            </w:r>
            <w:r>
              <w:rPr>
                <w:noProof/>
                <w:webHidden/>
              </w:rPr>
            </w:r>
            <w:r>
              <w:rPr>
                <w:noProof/>
                <w:webHidden/>
              </w:rPr>
              <w:fldChar w:fldCharType="separate"/>
            </w:r>
            <w:r>
              <w:rPr>
                <w:noProof/>
                <w:webHidden/>
              </w:rPr>
              <w:t>5</w:t>
            </w:r>
            <w:r>
              <w:rPr>
                <w:noProof/>
                <w:webHidden/>
              </w:rPr>
              <w:fldChar w:fldCharType="end"/>
            </w:r>
          </w:hyperlink>
        </w:p>
        <w:p w14:paraId="4355FD89" w14:textId="12374760" w:rsidR="00B45E22" w:rsidRDefault="00B45E22">
          <w:pPr>
            <w:pStyle w:val="TOC3"/>
            <w:tabs>
              <w:tab w:val="right" w:leader="dot" w:pos="9350"/>
            </w:tabs>
            <w:rPr>
              <w:rFonts w:eastAsiaTheme="minorEastAsia"/>
              <w:noProof/>
            </w:rPr>
          </w:pPr>
          <w:hyperlink w:anchor="_Toc230080120" w:history="1">
            <w:r w:rsidRPr="00B87CDC">
              <w:rPr>
                <w:rStyle w:val="Hyperlink"/>
                <w:noProof/>
              </w:rPr>
              <w:t>Developmental Disabilities</w:t>
            </w:r>
            <w:r>
              <w:rPr>
                <w:noProof/>
                <w:webHidden/>
              </w:rPr>
              <w:tab/>
            </w:r>
            <w:r>
              <w:rPr>
                <w:noProof/>
                <w:webHidden/>
              </w:rPr>
              <w:fldChar w:fldCharType="begin"/>
            </w:r>
            <w:r>
              <w:rPr>
                <w:noProof/>
                <w:webHidden/>
              </w:rPr>
              <w:instrText xml:space="preserve"> PAGEREF _Toc230080120 \h </w:instrText>
            </w:r>
            <w:r>
              <w:rPr>
                <w:noProof/>
                <w:webHidden/>
              </w:rPr>
            </w:r>
            <w:r>
              <w:rPr>
                <w:noProof/>
                <w:webHidden/>
              </w:rPr>
              <w:fldChar w:fldCharType="separate"/>
            </w:r>
            <w:r>
              <w:rPr>
                <w:noProof/>
                <w:webHidden/>
              </w:rPr>
              <w:t>5</w:t>
            </w:r>
            <w:r>
              <w:rPr>
                <w:noProof/>
                <w:webHidden/>
              </w:rPr>
              <w:fldChar w:fldCharType="end"/>
            </w:r>
          </w:hyperlink>
        </w:p>
        <w:p w14:paraId="54EC3B8C" w14:textId="43EA3A48" w:rsidR="00B45E22" w:rsidRDefault="00B45E22">
          <w:pPr>
            <w:pStyle w:val="TOC3"/>
            <w:tabs>
              <w:tab w:val="right" w:leader="dot" w:pos="9350"/>
            </w:tabs>
            <w:rPr>
              <w:rFonts w:eastAsiaTheme="minorEastAsia"/>
              <w:noProof/>
            </w:rPr>
          </w:pPr>
          <w:hyperlink w:anchor="_Toc230080121" w:history="1">
            <w:r w:rsidRPr="00B87CDC">
              <w:rPr>
                <w:rStyle w:val="Hyperlink"/>
                <w:noProof/>
              </w:rPr>
              <w:t>Functional Impairment</w:t>
            </w:r>
            <w:r>
              <w:rPr>
                <w:noProof/>
                <w:webHidden/>
              </w:rPr>
              <w:tab/>
            </w:r>
            <w:r>
              <w:rPr>
                <w:noProof/>
                <w:webHidden/>
              </w:rPr>
              <w:fldChar w:fldCharType="begin"/>
            </w:r>
            <w:r>
              <w:rPr>
                <w:noProof/>
                <w:webHidden/>
              </w:rPr>
              <w:instrText xml:space="preserve"> PAGEREF _Toc230080121 \h </w:instrText>
            </w:r>
            <w:r>
              <w:rPr>
                <w:noProof/>
                <w:webHidden/>
              </w:rPr>
            </w:r>
            <w:r>
              <w:rPr>
                <w:noProof/>
                <w:webHidden/>
              </w:rPr>
              <w:fldChar w:fldCharType="separate"/>
            </w:r>
            <w:r>
              <w:rPr>
                <w:noProof/>
                <w:webHidden/>
              </w:rPr>
              <w:t>5</w:t>
            </w:r>
            <w:r>
              <w:rPr>
                <w:noProof/>
                <w:webHidden/>
              </w:rPr>
              <w:fldChar w:fldCharType="end"/>
            </w:r>
          </w:hyperlink>
        </w:p>
        <w:p w14:paraId="05B54E58" w14:textId="2279523A" w:rsidR="00B45E22" w:rsidRDefault="00B45E22">
          <w:pPr>
            <w:pStyle w:val="TOC3"/>
            <w:tabs>
              <w:tab w:val="right" w:leader="dot" w:pos="9350"/>
            </w:tabs>
            <w:rPr>
              <w:rFonts w:eastAsiaTheme="minorEastAsia"/>
              <w:noProof/>
            </w:rPr>
          </w:pPr>
          <w:hyperlink w:anchor="_Toc230080122" w:history="1">
            <w:r w:rsidRPr="00B87CDC">
              <w:rPr>
                <w:rStyle w:val="Hyperlink"/>
                <w:noProof/>
              </w:rPr>
              <w:t>General Mental Health Screening</w:t>
            </w:r>
            <w:r>
              <w:rPr>
                <w:noProof/>
                <w:webHidden/>
              </w:rPr>
              <w:tab/>
            </w:r>
            <w:r>
              <w:rPr>
                <w:noProof/>
                <w:webHidden/>
              </w:rPr>
              <w:fldChar w:fldCharType="begin"/>
            </w:r>
            <w:r>
              <w:rPr>
                <w:noProof/>
                <w:webHidden/>
              </w:rPr>
              <w:instrText xml:space="preserve"> PAGEREF _Toc230080122 \h </w:instrText>
            </w:r>
            <w:r>
              <w:rPr>
                <w:noProof/>
                <w:webHidden/>
              </w:rPr>
            </w:r>
            <w:r>
              <w:rPr>
                <w:noProof/>
                <w:webHidden/>
              </w:rPr>
              <w:fldChar w:fldCharType="separate"/>
            </w:r>
            <w:r>
              <w:rPr>
                <w:noProof/>
                <w:webHidden/>
              </w:rPr>
              <w:t>5</w:t>
            </w:r>
            <w:r>
              <w:rPr>
                <w:noProof/>
                <w:webHidden/>
              </w:rPr>
              <w:fldChar w:fldCharType="end"/>
            </w:r>
          </w:hyperlink>
        </w:p>
        <w:p w14:paraId="178B2956" w14:textId="76A4CD3B" w:rsidR="00B45E22" w:rsidRDefault="00B45E22">
          <w:pPr>
            <w:pStyle w:val="TOC3"/>
            <w:tabs>
              <w:tab w:val="right" w:leader="dot" w:pos="9350"/>
            </w:tabs>
            <w:rPr>
              <w:rFonts w:eastAsiaTheme="minorEastAsia"/>
              <w:noProof/>
            </w:rPr>
          </w:pPr>
          <w:hyperlink w:anchor="_Toc230080123" w:history="1">
            <w:r w:rsidRPr="00B87CDC">
              <w:rPr>
                <w:rStyle w:val="Hyperlink"/>
                <w:noProof/>
                <w:lang w:val="en-CA"/>
              </w:rPr>
              <w:t>Self-Harm and Suicide</w:t>
            </w:r>
            <w:r>
              <w:rPr>
                <w:noProof/>
                <w:webHidden/>
              </w:rPr>
              <w:tab/>
            </w:r>
            <w:r>
              <w:rPr>
                <w:noProof/>
                <w:webHidden/>
              </w:rPr>
              <w:fldChar w:fldCharType="begin"/>
            </w:r>
            <w:r>
              <w:rPr>
                <w:noProof/>
                <w:webHidden/>
              </w:rPr>
              <w:instrText xml:space="preserve"> PAGEREF _Toc230080123 \h </w:instrText>
            </w:r>
            <w:r>
              <w:rPr>
                <w:noProof/>
                <w:webHidden/>
              </w:rPr>
            </w:r>
            <w:r>
              <w:rPr>
                <w:noProof/>
                <w:webHidden/>
              </w:rPr>
              <w:fldChar w:fldCharType="separate"/>
            </w:r>
            <w:r>
              <w:rPr>
                <w:noProof/>
                <w:webHidden/>
              </w:rPr>
              <w:t>6</w:t>
            </w:r>
            <w:r>
              <w:rPr>
                <w:noProof/>
                <w:webHidden/>
              </w:rPr>
              <w:fldChar w:fldCharType="end"/>
            </w:r>
          </w:hyperlink>
        </w:p>
        <w:p w14:paraId="50BD97E4" w14:textId="60521ABF" w:rsidR="00B45E22" w:rsidRDefault="00B45E22">
          <w:pPr>
            <w:pStyle w:val="TOC3"/>
            <w:tabs>
              <w:tab w:val="right" w:leader="dot" w:pos="9350"/>
            </w:tabs>
            <w:rPr>
              <w:rFonts w:eastAsiaTheme="minorEastAsia"/>
              <w:noProof/>
            </w:rPr>
          </w:pPr>
          <w:hyperlink w:anchor="_Toc230080124" w:history="1">
            <w:r w:rsidRPr="00B87CDC">
              <w:rPr>
                <w:rStyle w:val="Hyperlink"/>
                <w:noProof/>
                <w:lang w:val="en-CA"/>
              </w:rPr>
              <w:t>Sensory Preferences</w:t>
            </w:r>
            <w:r>
              <w:rPr>
                <w:noProof/>
                <w:webHidden/>
              </w:rPr>
              <w:tab/>
            </w:r>
            <w:r>
              <w:rPr>
                <w:noProof/>
                <w:webHidden/>
              </w:rPr>
              <w:fldChar w:fldCharType="begin"/>
            </w:r>
            <w:r>
              <w:rPr>
                <w:noProof/>
                <w:webHidden/>
              </w:rPr>
              <w:instrText xml:space="preserve"> PAGEREF _Toc230080124 \h </w:instrText>
            </w:r>
            <w:r>
              <w:rPr>
                <w:noProof/>
                <w:webHidden/>
              </w:rPr>
            </w:r>
            <w:r>
              <w:rPr>
                <w:noProof/>
                <w:webHidden/>
              </w:rPr>
              <w:fldChar w:fldCharType="separate"/>
            </w:r>
            <w:r>
              <w:rPr>
                <w:noProof/>
                <w:webHidden/>
              </w:rPr>
              <w:t>6</w:t>
            </w:r>
            <w:r>
              <w:rPr>
                <w:noProof/>
                <w:webHidden/>
              </w:rPr>
              <w:fldChar w:fldCharType="end"/>
            </w:r>
          </w:hyperlink>
        </w:p>
        <w:p w14:paraId="1478E2E4" w14:textId="3D81AD8E" w:rsidR="00B45E22" w:rsidRDefault="00B45E22">
          <w:pPr>
            <w:pStyle w:val="TOC3"/>
            <w:tabs>
              <w:tab w:val="right" w:leader="dot" w:pos="9350"/>
            </w:tabs>
            <w:rPr>
              <w:rFonts w:eastAsiaTheme="minorEastAsia"/>
              <w:noProof/>
            </w:rPr>
          </w:pPr>
          <w:hyperlink w:anchor="_Toc230080125" w:history="1">
            <w:r w:rsidRPr="00B87CDC">
              <w:rPr>
                <w:rStyle w:val="Hyperlink"/>
                <w:noProof/>
              </w:rPr>
              <w:t>Specific Tools</w:t>
            </w:r>
            <w:r>
              <w:rPr>
                <w:noProof/>
                <w:webHidden/>
              </w:rPr>
              <w:tab/>
            </w:r>
            <w:r>
              <w:rPr>
                <w:noProof/>
                <w:webHidden/>
              </w:rPr>
              <w:fldChar w:fldCharType="begin"/>
            </w:r>
            <w:r>
              <w:rPr>
                <w:noProof/>
                <w:webHidden/>
              </w:rPr>
              <w:instrText xml:space="preserve"> PAGEREF _Toc230080125 \h </w:instrText>
            </w:r>
            <w:r>
              <w:rPr>
                <w:noProof/>
                <w:webHidden/>
              </w:rPr>
            </w:r>
            <w:r>
              <w:rPr>
                <w:noProof/>
                <w:webHidden/>
              </w:rPr>
              <w:fldChar w:fldCharType="separate"/>
            </w:r>
            <w:r>
              <w:rPr>
                <w:noProof/>
                <w:webHidden/>
              </w:rPr>
              <w:t>7</w:t>
            </w:r>
            <w:r>
              <w:rPr>
                <w:noProof/>
                <w:webHidden/>
              </w:rPr>
              <w:fldChar w:fldCharType="end"/>
            </w:r>
          </w:hyperlink>
        </w:p>
        <w:p w14:paraId="7CA50F3B" w14:textId="2C7F7F0A" w:rsidR="00B45E22" w:rsidRDefault="00B45E22">
          <w:pPr>
            <w:pStyle w:val="TOC3"/>
            <w:tabs>
              <w:tab w:val="right" w:leader="dot" w:pos="9350"/>
            </w:tabs>
            <w:rPr>
              <w:rFonts w:eastAsiaTheme="minorEastAsia"/>
              <w:noProof/>
            </w:rPr>
          </w:pPr>
          <w:hyperlink w:anchor="_Toc230080126" w:history="1">
            <w:r w:rsidRPr="00B87CDC">
              <w:rPr>
                <w:rStyle w:val="Hyperlink"/>
                <w:noProof/>
                <w:lang w:val="fr-CA"/>
              </w:rPr>
              <w:t>Trauma</w:t>
            </w:r>
            <w:r>
              <w:rPr>
                <w:noProof/>
                <w:webHidden/>
              </w:rPr>
              <w:tab/>
            </w:r>
            <w:r>
              <w:rPr>
                <w:noProof/>
                <w:webHidden/>
              </w:rPr>
              <w:fldChar w:fldCharType="begin"/>
            </w:r>
            <w:r>
              <w:rPr>
                <w:noProof/>
                <w:webHidden/>
              </w:rPr>
              <w:instrText xml:space="preserve"> PAGEREF _Toc230080126 \h </w:instrText>
            </w:r>
            <w:r>
              <w:rPr>
                <w:noProof/>
                <w:webHidden/>
              </w:rPr>
            </w:r>
            <w:r>
              <w:rPr>
                <w:noProof/>
                <w:webHidden/>
              </w:rPr>
              <w:fldChar w:fldCharType="separate"/>
            </w:r>
            <w:r>
              <w:rPr>
                <w:noProof/>
                <w:webHidden/>
              </w:rPr>
              <w:t>7</w:t>
            </w:r>
            <w:r>
              <w:rPr>
                <w:noProof/>
                <w:webHidden/>
              </w:rPr>
              <w:fldChar w:fldCharType="end"/>
            </w:r>
          </w:hyperlink>
        </w:p>
        <w:p w14:paraId="6346326F" w14:textId="7792F7B5" w:rsidR="00B45E22" w:rsidRDefault="00B45E22">
          <w:pPr>
            <w:pStyle w:val="TOC2"/>
            <w:tabs>
              <w:tab w:val="right" w:leader="dot" w:pos="9350"/>
            </w:tabs>
            <w:rPr>
              <w:rFonts w:eastAsiaTheme="minorEastAsia"/>
              <w:noProof/>
            </w:rPr>
          </w:pPr>
          <w:hyperlink w:anchor="_Toc230080127" w:history="1">
            <w:r w:rsidRPr="00B87CDC">
              <w:rPr>
                <w:rStyle w:val="Hyperlink"/>
                <w:b/>
                <w:bCs/>
                <w:noProof/>
                <w:lang w:val="en-CA"/>
              </w:rPr>
              <w:t>Interventions</w:t>
            </w:r>
            <w:r>
              <w:rPr>
                <w:noProof/>
                <w:webHidden/>
              </w:rPr>
              <w:tab/>
            </w:r>
            <w:r>
              <w:rPr>
                <w:noProof/>
                <w:webHidden/>
              </w:rPr>
              <w:fldChar w:fldCharType="begin"/>
            </w:r>
            <w:r>
              <w:rPr>
                <w:noProof/>
                <w:webHidden/>
              </w:rPr>
              <w:instrText xml:space="preserve"> PAGEREF _Toc230080127 \h </w:instrText>
            </w:r>
            <w:r>
              <w:rPr>
                <w:noProof/>
                <w:webHidden/>
              </w:rPr>
            </w:r>
            <w:r>
              <w:rPr>
                <w:noProof/>
                <w:webHidden/>
              </w:rPr>
              <w:fldChar w:fldCharType="separate"/>
            </w:r>
            <w:r>
              <w:rPr>
                <w:noProof/>
                <w:webHidden/>
              </w:rPr>
              <w:t>8</w:t>
            </w:r>
            <w:r>
              <w:rPr>
                <w:noProof/>
                <w:webHidden/>
              </w:rPr>
              <w:fldChar w:fldCharType="end"/>
            </w:r>
          </w:hyperlink>
        </w:p>
        <w:p w14:paraId="1709AAA9" w14:textId="269B1927" w:rsidR="00B45E22" w:rsidRDefault="00B45E22">
          <w:pPr>
            <w:pStyle w:val="TOC3"/>
            <w:tabs>
              <w:tab w:val="right" w:leader="dot" w:pos="9350"/>
            </w:tabs>
            <w:rPr>
              <w:rFonts w:eastAsiaTheme="minorEastAsia"/>
              <w:noProof/>
            </w:rPr>
          </w:pPr>
          <w:hyperlink w:anchor="_Toc230080128" w:history="1">
            <w:r w:rsidRPr="00B87CDC">
              <w:rPr>
                <w:rStyle w:val="Hyperlink"/>
                <w:noProof/>
                <w:lang w:val="en-CA"/>
              </w:rPr>
              <w:t>Cognitive-Behavioural Therapy</w:t>
            </w:r>
            <w:r>
              <w:rPr>
                <w:noProof/>
                <w:webHidden/>
              </w:rPr>
              <w:tab/>
            </w:r>
            <w:r>
              <w:rPr>
                <w:noProof/>
                <w:webHidden/>
              </w:rPr>
              <w:fldChar w:fldCharType="begin"/>
            </w:r>
            <w:r>
              <w:rPr>
                <w:noProof/>
                <w:webHidden/>
              </w:rPr>
              <w:instrText xml:space="preserve"> PAGEREF _Toc230080128 \h </w:instrText>
            </w:r>
            <w:r>
              <w:rPr>
                <w:noProof/>
                <w:webHidden/>
              </w:rPr>
            </w:r>
            <w:r>
              <w:rPr>
                <w:noProof/>
                <w:webHidden/>
              </w:rPr>
              <w:fldChar w:fldCharType="separate"/>
            </w:r>
            <w:r>
              <w:rPr>
                <w:noProof/>
                <w:webHidden/>
              </w:rPr>
              <w:t>8</w:t>
            </w:r>
            <w:r>
              <w:rPr>
                <w:noProof/>
                <w:webHidden/>
              </w:rPr>
              <w:fldChar w:fldCharType="end"/>
            </w:r>
          </w:hyperlink>
        </w:p>
        <w:p w14:paraId="68E4E32B" w14:textId="2935B046" w:rsidR="00B45E22" w:rsidRDefault="00B45E22">
          <w:pPr>
            <w:pStyle w:val="TOC3"/>
            <w:tabs>
              <w:tab w:val="right" w:leader="dot" w:pos="9350"/>
            </w:tabs>
            <w:rPr>
              <w:rFonts w:eastAsiaTheme="minorEastAsia"/>
              <w:noProof/>
            </w:rPr>
          </w:pPr>
          <w:hyperlink w:anchor="_Toc230080129" w:history="1">
            <w:r w:rsidRPr="00B87CDC">
              <w:rPr>
                <w:rStyle w:val="Hyperlink"/>
                <w:noProof/>
                <w:lang w:val="en-CA"/>
              </w:rPr>
              <w:t>General Accommodations to Therapies</w:t>
            </w:r>
            <w:r>
              <w:rPr>
                <w:noProof/>
                <w:webHidden/>
              </w:rPr>
              <w:tab/>
            </w:r>
            <w:r>
              <w:rPr>
                <w:noProof/>
                <w:webHidden/>
              </w:rPr>
              <w:fldChar w:fldCharType="begin"/>
            </w:r>
            <w:r>
              <w:rPr>
                <w:noProof/>
                <w:webHidden/>
              </w:rPr>
              <w:instrText xml:space="preserve"> PAGEREF _Toc230080129 \h </w:instrText>
            </w:r>
            <w:r>
              <w:rPr>
                <w:noProof/>
                <w:webHidden/>
              </w:rPr>
            </w:r>
            <w:r>
              <w:rPr>
                <w:noProof/>
                <w:webHidden/>
              </w:rPr>
              <w:fldChar w:fldCharType="separate"/>
            </w:r>
            <w:r>
              <w:rPr>
                <w:noProof/>
                <w:webHidden/>
              </w:rPr>
              <w:t>8</w:t>
            </w:r>
            <w:r>
              <w:rPr>
                <w:noProof/>
                <w:webHidden/>
              </w:rPr>
              <w:fldChar w:fldCharType="end"/>
            </w:r>
          </w:hyperlink>
        </w:p>
        <w:p w14:paraId="2FEBD74B" w14:textId="7A6E8236" w:rsidR="00B45E22" w:rsidRDefault="00B45E22">
          <w:pPr>
            <w:pStyle w:val="TOC3"/>
            <w:tabs>
              <w:tab w:val="right" w:leader="dot" w:pos="9350"/>
            </w:tabs>
            <w:rPr>
              <w:rFonts w:eastAsiaTheme="minorEastAsia"/>
              <w:noProof/>
            </w:rPr>
          </w:pPr>
          <w:hyperlink w:anchor="_Toc230080130" w:history="1">
            <w:r w:rsidRPr="00B87CDC">
              <w:rPr>
                <w:rStyle w:val="Hyperlink"/>
                <w:noProof/>
                <w:lang w:val="en-CA"/>
              </w:rPr>
              <w:t>Suicide Prevention</w:t>
            </w:r>
            <w:r>
              <w:rPr>
                <w:noProof/>
                <w:webHidden/>
              </w:rPr>
              <w:tab/>
            </w:r>
            <w:r>
              <w:rPr>
                <w:noProof/>
                <w:webHidden/>
              </w:rPr>
              <w:fldChar w:fldCharType="begin"/>
            </w:r>
            <w:r>
              <w:rPr>
                <w:noProof/>
                <w:webHidden/>
              </w:rPr>
              <w:instrText xml:space="preserve"> PAGEREF _Toc230080130 \h </w:instrText>
            </w:r>
            <w:r>
              <w:rPr>
                <w:noProof/>
                <w:webHidden/>
              </w:rPr>
            </w:r>
            <w:r>
              <w:rPr>
                <w:noProof/>
                <w:webHidden/>
              </w:rPr>
              <w:fldChar w:fldCharType="separate"/>
            </w:r>
            <w:r>
              <w:rPr>
                <w:noProof/>
                <w:webHidden/>
              </w:rPr>
              <w:t>9</w:t>
            </w:r>
            <w:r>
              <w:rPr>
                <w:noProof/>
                <w:webHidden/>
              </w:rPr>
              <w:fldChar w:fldCharType="end"/>
            </w:r>
          </w:hyperlink>
        </w:p>
        <w:p w14:paraId="05AF1697" w14:textId="1A7E7385" w:rsidR="00B45E22" w:rsidRDefault="00B45E22">
          <w:pPr>
            <w:pStyle w:val="TOC3"/>
            <w:tabs>
              <w:tab w:val="right" w:leader="dot" w:pos="9350"/>
            </w:tabs>
            <w:rPr>
              <w:rFonts w:eastAsiaTheme="minorEastAsia"/>
              <w:noProof/>
            </w:rPr>
          </w:pPr>
          <w:hyperlink w:anchor="_Toc230080131" w:history="1">
            <w:r w:rsidRPr="00B87CDC">
              <w:rPr>
                <w:rStyle w:val="Hyperlink"/>
                <w:noProof/>
                <w:lang w:val="en-CA"/>
              </w:rPr>
              <w:t>Supporting Students</w:t>
            </w:r>
            <w:r>
              <w:rPr>
                <w:noProof/>
                <w:webHidden/>
              </w:rPr>
              <w:tab/>
            </w:r>
            <w:r>
              <w:rPr>
                <w:noProof/>
                <w:webHidden/>
              </w:rPr>
              <w:fldChar w:fldCharType="begin"/>
            </w:r>
            <w:r>
              <w:rPr>
                <w:noProof/>
                <w:webHidden/>
              </w:rPr>
              <w:instrText xml:space="preserve"> PAGEREF _Toc230080131 \h </w:instrText>
            </w:r>
            <w:r>
              <w:rPr>
                <w:noProof/>
                <w:webHidden/>
              </w:rPr>
            </w:r>
            <w:r>
              <w:rPr>
                <w:noProof/>
                <w:webHidden/>
              </w:rPr>
              <w:fldChar w:fldCharType="separate"/>
            </w:r>
            <w:r>
              <w:rPr>
                <w:noProof/>
                <w:webHidden/>
              </w:rPr>
              <w:t>9</w:t>
            </w:r>
            <w:r>
              <w:rPr>
                <w:noProof/>
                <w:webHidden/>
              </w:rPr>
              <w:fldChar w:fldCharType="end"/>
            </w:r>
          </w:hyperlink>
        </w:p>
        <w:p w14:paraId="29025721" w14:textId="04030823" w:rsidR="00B45E22" w:rsidRDefault="00B45E22">
          <w:pPr>
            <w:pStyle w:val="TOC3"/>
            <w:tabs>
              <w:tab w:val="right" w:leader="dot" w:pos="9350"/>
            </w:tabs>
            <w:rPr>
              <w:rFonts w:eastAsiaTheme="minorEastAsia"/>
              <w:noProof/>
            </w:rPr>
          </w:pPr>
          <w:hyperlink w:anchor="_Toc230080132" w:history="1">
            <w:r w:rsidRPr="00B87CDC">
              <w:rPr>
                <w:rStyle w:val="Hyperlink"/>
                <w:noProof/>
                <w:lang w:val="en-CA"/>
              </w:rPr>
              <w:t>Supporting Regulation</w:t>
            </w:r>
            <w:r>
              <w:rPr>
                <w:noProof/>
                <w:webHidden/>
              </w:rPr>
              <w:tab/>
            </w:r>
            <w:r>
              <w:rPr>
                <w:noProof/>
                <w:webHidden/>
              </w:rPr>
              <w:fldChar w:fldCharType="begin"/>
            </w:r>
            <w:r>
              <w:rPr>
                <w:noProof/>
                <w:webHidden/>
              </w:rPr>
              <w:instrText xml:space="preserve"> PAGEREF _Toc230080132 \h </w:instrText>
            </w:r>
            <w:r>
              <w:rPr>
                <w:noProof/>
                <w:webHidden/>
              </w:rPr>
            </w:r>
            <w:r>
              <w:rPr>
                <w:noProof/>
                <w:webHidden/>
              </w:rPr>
              <w:fldChar w:fldCharType="separate"/>
            </w:r>
            <w:r>
              <w:rPr>
                <w:noProof/>
                <w:webHidden/>
              </w:rPr>
              <w:t>9</w:t>
            </w:r>
            <w:r>
              <w:rPr>
                <w:noProof/>
                <w:webHidden/>
              </w:rPr>
              <w:fldChar w:fldCharType="end"/>
            </w:r>
          </w:hyperlink>
        </w:p>
        <w:p w14:paraId="59D55046" w14:textId="6CFEA898" w:rsidR="00B45E22" w:rsidRDefault="00B45E22">
          <w:pPr>
            <w:pStyle w:val="TOC2"/>
            <w:tabs>
              <w:tab w:val="right" w:leader="dot" w:pos="9350"/>
            </w:tabs>
            <w:rPr>
              <w:rFonts w:eastAsiaTheme="minorEastAsia"/>
              <w:noProof/>
            </w:rPr>
          </w:pPr>
          <w:hyperlink w:anchor="_Toc230080133" w:history="1">
            <w:r w:rsidRPr="00B87CDC">
              <w:rPr>
                <w:rStyle w:val="Hyperlink"/>
                <w:b/>
                <w:bCs/>
                <w:noProof/>
                <w:lang w:val="en-CA"/>
              </w:rPr>
              <w:t>Navigation</w:t>
            </w:r>
            <w:r>
              <w:rPr>
                <w:noProof/>
                <w:webHidden/>
              </w:rPr>
              <w:tab/>
            </w:r>
            <w:r>
              <w:rPr>
                <w:noProof/>
                <w:webHidden/>
              </w:rPr>
              <w:fldChar w:fldCharType="begin"/>
            </w:r>
            <w:r>
              <w:rPr>
                <w:noProof/>
                <w:webHidden/>
              </w:rPr>
              <w:instrText xml:space="preserve"> PAGEREF _Toc230080133 \h </w:instrText>
            </w:r>
            <w:r>
              <w:rPr>
                <w:noProof/>
                <w:webHidden/>
              </w:rPr>
            </w:r>
            <w:r>
              <w:rPr>
                <w:noProof/>
                <w:webHidden/>
              </w:rPr>
              <w:fldChar w:fldCharType="separate"/>
            </w:r>
            <w:r>
              <w:rPr>
                <w:noProof/>
                <w:webHidden/>
              </w:rPr>
              <w:t>10</w:t>
            </w:r>
            <w:r>
              <w:rPr>
                <w:noProof/>
                <w:webHidden/>
              </w:rPr>
              <w:fldChar w:fldCharType="end"/>
            </w:r>
          </w:hyperlink>
        </w:p>
        <w:p w14:paraId="67756B9D" w14:textId="209C68A3" w:rsidR="00B45E22" w:rsidRDefault="00B45E22">
          <w:pPr>
            <w:pStyle w:val="TOC3"/>
            <w:tabs>
              <w:tab w:val="right" w:leader="dot" w:pos="9350"/>
            </w:tabs>
            <w:rPr>
              <w:rFonts w:eastAsiaTheme="minorEastAsia"/>
              <w:noProof/>
            </w:rPr>
          </w:pPr>
          <w:hyperlink w:anchor="_Toc230080134" w:history="1">
            <w:r w:rsidRPr="00B87CDC">
              <w:rPr>
                <w:rStyle w:val="Hyperlink"/>
                <w:noProof/>
                <w:lang w:val="en-CA"/>
              </w:rPr>
              <w:t>FASD</w:t>
            </w:r>
            <w:r>
              <w:rPr>
                <w:noProof/>
                <w:webHidden/>
              </w:rPr>
              <w:tab/>
            </w:r>
            <w:r>
              <w:rPr>
                <w:noProof/>
                <w:webHidden/>
              </w:rPr>
              <w:fldChar w:fldCharType="begin"/>
            </w:r>
            <w:r>
              <w:rPr>
                <w:noProof/>
                <w:webHidden/>
              </w:rPr>
              <w:instrText xml:space="preserve"> PAGEREF _Toc230080134 \h </w:instrText>
            </w:r>
            <w:r>
              <w:rPr>
                <w:noProof/>
                <w:webHidden/>
              </w:rPr>
            </w:r>
            <w:r>
              <w:rPr>
                <w:noProof/>
                <w:webHidden/>
              </w:rPr>
              <w:fldChar w:fldCharType="separate"/>
            </w:r>
            <w:r>
              <w:rPr>
                <w:noProof/>
                <w:webHidden/>
              </w:rPr>
              <w:t>10</w:t>
            </w:r>
            <w:r>
              <w:rPr>
                <w:noProof/>
                <w:webHidden/>
              </w:rPr>
              <w:fldChar w:fldCharType="end"/>
            </w:r>
          </w:hyperlink>
        </w:p>
        <w:p w14:paraId="1EAE4C3D" w14:textId="48FF4A7F" w:rsidR="00B45E22" w:rsidRDefault="00B45E22">
          <w:pPr>
            <w:pStyle w:val="TOC3"/>
            <w:tabs>
              <w:tab w:val="right" w:leader="dot" w:pos="9350"/>
            </w:tabs>
            <w:rPr>
              <w:rFonts w:eastAsiaTheme="minorEastAsia"/>
              <w:noProof/>
            </w:rPr>
          </w:pPr>
          <w:hyperlink w:anchor="_Toc230080135" w:history="1">
            <w:r w:rsidRPr="00B87CDC">
              <w:rPr>
                <w:rStyle w:val="Hyperlink"/>
                <w:noProof/>
                <w:lang w:val="en-CA"/>
              </w:rPr>
              <w:t>Transition from Youth to Adults</w:t>
            </w:r>
            <w:r>
              <w:rPr>
                <w:noProof/>
                <w:webHidden/>
              </w:rPr>
              <w:tab/>
            </w:r>
            <w:r>
              <w:rPr>
                <w:noProof/>
                <w:webHidden/>
              </w:rPr>
              <w:fldChar w:fldCharType="begin"/>
            </w:r>
            <w:r>
              <w:rPr>
                <w:noProof/>
                <w:webHidden/>
              </w:rPr>
              <w:instrText xml:space="preserve"> PAGEREF _Toc230080135 \h </w:instrText>
            </w:r>
            <w:r>
              <w:rPr>
                <w:noProof/>
                <w:webHidden/>
              </w:rPr>
            </w:r>
            <w:r>
              <w:rPr>
                <w:noProof/>
                <w:webHidden/>
              </w:rPr>
              <w:fldChar w:fldCharType="separate"/>
            </w:r>
            <w:r>
              <w:rPr>
                <w:noProof/>
                <w:webHidden/>
              </w:rPr>
              <w:t>10</w:t>
            </w:r>
            <w:r>
              <w:rPr>
                <w:noProof/>
                <w:webHidden/>
              </w:rPr>
              <w:fldChar w:fldCharType="end"/>
            </w:r>
          </w:hyperlink>
        </w:p>
        <w:p w14:paraId="1FAF90B6" w14:textId="65F7456E" w:rsidR="00B45E22" w:rsidRDefault="00B45E22">
          <w:pPr>
            <w:pStyle w:val="TOC2"/>
            <w:tabs>
              <w:tab w:val="right" w:leader="dot" w:pos="9350"/>
            </w:tabs>
            <w:rPr>
              <w:rFonts w:eastAsiaTheme="minorEastAsia"/>
              <w:noProof/>
            </w:rPr>
          </w:pPr>
          <w:hyperlink w:anchor="_Toc230080136" w:history="1">
            <w:r w:rsidRPr="00B87CDC">
              <w:rPr>
                <w:rStyle w:val="Hyperlink"/>
                <w:b/>
                <w:bCs/>
                <w:noProof/>
                <w:lang w:val="en-CA"/>
              </w:rPr>
              <w:t>Practice Guidelines</w:t>
            </w:r>
            <w:r>
              <w:rPr>
                <w:noProof/>
                <w:webHidden/>
              </w:rPr>
              <w:tab/>
            </w:r>
            <w:r>
              <w:rPr>
                <w:noProof/>
                <w:webHidden/>
              </w:rPr>
              <w:fldChar w:fldCharType="begin"/>
            </w:r>
            <w:r>
              <w:rPr>
                <w:noProof/>
                <w:webHidden/>
              </w:rPr>
              <w:instrText xml:space="preserve"> PAGEREF _Toc230080136 \h </w:instrText>
            </w:r>
            <w:r>
              <w:rPr>
                <w:noProof/>
                <w:webHidden/>
              </w:rPr>
            </w:r>
            <w:r>
              <w:rPr>
                <w:noProof/>
                <w:webHidden/>
              </w:rPr>
              <w:fldChar w:fldCharType="separate"/>
            </w:r>
            <w:r>
              <w:rPr>
                <w:noProof/>
                <w:webHidden/>
              </w:rPr>
              <w:t>11</w:t>
            </w:r>
            <w:r>
              <w:rPr>
                <w:noProof/>
                <w:webHidden/>
              </w:rPr>
              <w:fldChar w:fldCharType="end"/>
            </w:r>
          </w:hyperlink>
        </w:p>
        <w:p w14:paraId="2D4F53B6" w14:textId="0257C7C6" w:rsidR="00B45E22" w:rsidRDefault="00B45E22">
          <w:pPr>
            <w:pStyle w:val="TOC3"/>
            <w:tabs>
              <w:tab w:val="right" w:leader="dot" w:pos="9350"/>
            </w:tabs>
            <w:rPr>
              <w:rFonts w:eastAsiaTheme="minorEastAsia"/>
              <w:noProof/>
            </w:rPr>
          </w:pPr>
          <w:hyperlink w:anchor="_Toc230080137" w:history="1">
            <w:r w:rsidRPr="00B87CDC">
              <w:rPr>
                <w:rStyle w:val="Hyperlink"/>
                <w:noProof/>
              </w:rPr>
              <w:t>ADHD</w:t>
            </w:r>
            <w:r>
              <w:rPr>
                <w:noProof/>
                <w:webHidden/>
              </w:rPr>
              <w:tab/>
            </w:r>
            <w:r>
              <w:rPr>
                <w:noProof/>
                <w:webHidden/>
              </w:rPr>
              <w:fldChar w:fldCharType="begin"/>
            </w:r>
            <w:r>
              <w:rPr>
                <w:noProof/>
                <w:webHidden/>
              </w:rPr>
              <w:instrText xml:space="preserve"> PAGEREF _Toc230080137 \h </w:instrText>
            </w:r>
            <w:r>
              <w:rPr>
                <w:noProof/>
                <w:webHidden/>
              </w:rPr>
            </w:r>
            <w:r>
              <w:rPr>
                <w:noProof/>
                <w:webHidden/>
              </w:rPr>
              <w:fldChar w:fldCharType="separate"/>
            </w:r>
            <w:r>
              <w:rPr>
                <w:noProof/>
                <w:webHidden/>
              </w:rPr>
              <w:t>11</w:t>
            </w:r>
            <w:r>
              <w:rPr>
                <w:noProof/>
                <w:webHidden/>
              </w:rPr>
              <w:fldChar w:fldCharType="end"/>
            </w:r>
          </w:hyperlink>
        </w:p>
        <w:p w14:paraId="574B2C6E" w14:textId="299ED12D" w:rsidR="00B45E22" w:rsidRDefault="00B45E22">
          <w:pPr>
            <w:pStyle w:val="TOC3"/>
            <w:tabs>
              <w:tab w:val="right" w:leader="dot" w:pos="9350"/>
            </w:tabs>
            <w:rPr>
              <w:rFonts w:eastAsiaTheme="minorEastAsia"/>
              <w:noProof/>
            </w:rPr>
          </w:pPr>
          <w:hyperlink w:anchor="_Toc230080138" w:history="1">
            <w:r w:rsidRPr="00B87CDC">
              <w:rPr>
                <w:rStyle w:val="Hyperlink"/>
                <w:noProof/>
                <w:lang w:val="en-CA"/>
              </w:rPr>
              <w:t>Autism</w:t>
            </w:r>
            <w:r>
              <w:rPr>
                <w:noProof/>
                <w:webHidden/>
              </w:rPr>
              <w:tab/>
            </w:r>
            <w:r>
              <w:rPr>
                <w:noProof/>
                <w:webHidden/>
              </w:rPr>
              <w:fldChar w:fldCharType="begin"/>
            </w:r>
            <w:r>
              <w:rPr>
                <w:noProof/>
                <w:webHidden/>
              </w:rPr>
              <w:instrText xml:space="preserve"> PAGEREF _Toc230080138 \h </w:instrText>
            </w:r>
            <w:r>
              <w:rPr>
                <w:noProof/>
                <w:webHidden/>
              </w:rPr>
            </w:r>
            <w:r>
              <w:rPr>
                <w:noProof/>
                <w:webHidden/>
              </w:rPr>
              <w:fldChar w:fldCharType="separate"/>
            </w:r>
            <w:r>
              <w:rPr>
                <w:noProof/>
                <w:webHidden/>
              </w:rPr>
              <w:t>11</w:t>
            </w:r>
            <w:r>
              <w:rPr>
                <w:noProof/>
                <w:webHidden/>
              </w:rPr>
              <w:fldChar w:fldCharType="end"/>
            </w:r>
          </w:hyperlink>
        </w:p>
        <w:p w14:paraId="79F46474" w14:textId="1E241564" w:rsidR="00B45E22" w:rsidRDefault="00B45E22">
          <w:pPr>
            <w:pStyle w:val="TOC3"/>
            <w:tabs>
              <w:tab w:val="right" w:leader="dot" w:pos="9350"/>
            </w:tabs>
            <w:rPr>
              <w:rFonts w:eastAsiaTheme="minorEastAsia"/>
              <w:noProof/>
            </w:rPr>
          </w:pPr>
          <w:hyperlink w:anchor="_Toc230080139" w:history="1">
            <w:r w:rsidRPr="00B87CDC">
              <w:rPr>
                <w:rStyle w:val="Hyperlink"/>
                <w:noProof/>
                <w:lang w:val="en-CA"/>
              </w:rPr>
              <w:t>FASD</w:t>
            </w:r>
            <w:r>
              <w:rPr>
                <w:noProof/>
                <w:webHidden/>
              </w:rPr>
              <w:tab/>
            </w:r>
            <w:r>
              <w:rPr>
                <w:noProof/>
                <w:webHidden/>
              </w:rPr>
              <w:fldChar w:fldCharType="begin"/>
            </w:r>
            <w:r>
              <w:rPr>
                <w:noProof/>
                <w:webHidden/>
              </w:rPr>
              <w:instrText xml:space="preserve"> PAGEREF _Toc230080139 \h </w:instrText>
            </w:r>
            <w:r>
              <w:rPr>
                <w:noProof/>
                <w:webHidden/>
              </w:rPr>
            </w:r>
            <w:r>
              <w:rPr>
                <w:noProof/>
                <w:webHidden/>
              </w:rPr>
              <w:fldChar w:fldCharType="separate"/>
            </w:r>
            <w:r>
              <w:rPr>
                <w:noProof/>
                <w:webHidden/>
              </w:rPr>
              <w:t>11</w:t>
            </w:r>
            <w:r>
              <w:rPr>
                <w:noProof/>
                <w:webHidden/>
              </w:rPr>
              <w:fldChar w:fldCharType="end"/>
            </w:r>
          </w:hyperlink>
        </w:p>
        <w:p w14:paraId="2FBEB6F2" w14:textId="3C3A5CB8" w:rsidR="00B45E22" w:rsidRDefault="00B45E22">
          <w:pPr>
            <w:pStyle w:val="TOC3"/>
            <w:tabs>
              <w:tab w:val="right" w:leader="dot" w:pos="9350"/>
            </w:tabs>
            <w:rPr>
              <w:rFonts w:eastAsiaTheme="minorEastAsia"/>
              <w:noProof/>
            </w:rPr>
          </w:pPr>
          <w:hyperlink w:anchor="_Toc230080140" w:history="1">
            <w:r w:rsidRPr="00B87CDC">
              <w:rPr>
                <w:rStyle w:val="Hyperlink"/>
                <w:noProof/>
                <w:lang w:val="en-CA"/>
              </w:rPr>
              <w:t>IDD</w:t>
            </w:r>
            <w:r>
              <w:rPr>
                <w:noProof/>
                <w:webHidden/>
              </w:rPr>
              <w:tab/>
            </w:r>
            <w:r>
              <w:rPr>
                <w:noProof/>
                <w:webHidden/>
              </w:rPr>
              <w:fldChar w:fldCharType="begin"/>
            </w:r>
            <w:r>
              <w:rPr>
                <w:noProof/>
                <w:webHidden/>
              </w:rPr>
              <w:instrText xml:space="preserve"> PAGEREF _Toc230080140 \h </w:instrText>
            </w:r>
            <w:r>
              <w:rPr>
                <w:noProof/>
                <w:webHidden/>
              </w:rPr>
            </w:r>
            <w:r>
              <w:rPr>
                <w:noProof/>
                <w:webHidden/>
              </w:rPr>
              <w:fldChar w:fldCharType="separate"/>
            </w:r>
            <w:r>
              <w:rPr>
                <w:noProof/>
                <w:webHidden/>
              </w:rPr>
              <w:t>11</w:t>
            </w:r>
            <w:r>
              <w:rPr>
                <w:noProof/>
                <w:webHidden/>
              </w:rPr>
              <w:fldChar w:fldCharType="end"/>
            </w:r>
          </w:hyperlink>
        </w:p>
        <w:p w14:paraId="427D1EAE" w14:textId="3B669CB0" w:rsidR="00B45E22" w:rsidRDefault="00B45E22">
          <w:pPr>
            <w:pStyle w:val="TOC3"/>
            <w:tabs>
              <w:tab w:val="right" w:leader="dot" w:pos="9350"/>
            </w:tabs>
            <w:rPr>
              <w:rFonts w:eastAsiaTheme="minorEastAsia"/>
              <w:noProof/>
            </w:rPr>
          </w:pPr>
          <w:hyperlink w:anchor="_Toc230080141" w:history="1">
            <w:r w:rsidRPr="00B87CDC">
              <w:rPr>
                <w:rStyle w:val="Hyperlink"/>
                <w:noProof/>
                <w:lang w:val="en-CA"/>
              </w:rPr>
              <w:t>Violence</w:t>
            </w:r>
            <w:r>
              <w:rPr>
                <w:noProof/>
                <w:webHidden/>
              </w:rPr>
              <w:tab/>
            </w:r>
            <w:r>
              <w:rPr>
                <w:noProof/>
                <w:webHidden/>
              </w:rPr>
              <w:fldChar w:fldCharType="begin"/>
            </w:r>
            <w:r>
              <w:rPr>
                <w:noProof/>
                <w:webHidden/>
              </w:rPr>
              <w:instrText xml:space="preserve"> PAGEREF _Toc230080141 \h </w:instrText>
            </w:r>
            <w:r>
              <w:rPr>
                <w:noProof/>
                <w:webHidden/>
              </w:rPr>
            </w:r>
            <w:r>
              <w:rPr>
                <w:noProof/>
                <w:webHidden/>
              </w:rPr>
              <w:fldChar w:fldCharType="separate"/>
            </w:r>
            <w:r>
              <w:rPr>
                <w:noProof/>
                <w:webHidden/>
              </w:rPr>
              <w:t>12</w:t>
            </w:r>
            <w:r>
              <w:rPr>
                <w:noProof/>
                <w:webHidden/>
              </w:rPr>
              <w:fldChar w:fldCharType="end"/>
            </w:r>
          </w:hyperlink>
        </w:p>
        <w:p w14:paraId="550EDEF6" w14:textId="0489C530" w:rsidR="00B45E22" w:rsidRDefault="00B45E22">
          <w:pPr>
            <w:pStyle w:val="TOC2"/>
            <w:tabs>
              <w:tab w:val="right" w:leader="dot" w:pos="9350"/>
            </w:tabs>
            <w:rPr>
              <w:rFonts w:eastAsiaTheme="minorEastAsia"/>
              <w:noProof/>
            </w:rPr>
          </w:pPr>
          <w:hyperlink w:anchor="_Toc230080142" w:history="1">
            <w:r w:rsidRPr="00B87CDC">
              <w:rPr>
                <w:rStyle w:val="Hyperlink"/>
                <w:b/>
                <w:bCs/>
                <w:noProof/>
              </w:rPr>
              <w:t>Research</w:t>
            </w:r>
            <w:r>
              <w:rPr>
                <w:noProof/>
                <w:webHidden/>
              </w:rPr>
              <w:tab/>
            </w:r>
            <w:r>
              <w:rPr>
                <w:noProof/>
                <w:webHidden/>
              </w:rPr>
              <w:fldChar w:fldCharType="begin"/>
            </w:r>
            <w:r>
              <w:rPr>
                <w:noProof/>
                <w:webHidden/>
              </w:rPr>
              <w:instrText xml:space="preserve"> PAGEREF _Toc230080142 \h </w:instrText>
            </w:r>
            <w:r>
              <w:rPr>
                <w:noProof/>
                <w:webHidden/>
              </w:rPr>
            </w:r>
            <w:r>
              <w:rPr>
                <w:noProof/>
                <w:webHidden/>
              </w:rPr>
              <w:fldChar w:fldCharType="separate"/>
            </w:r>
            <w:r>
              <w:rPr>
                <w:noProof/>
                <w:webHidden/>
              </w:rPr>
              <w:t>13</w:t>
            </w:r>
            <w:r>
              <w:rPr>
                <w:noProof/>
                <w:webHidden/>
              </w:rPr>
              <w:fldChar w:fldCharType="end"/>
            </w:r>
          </w:hyperlink>
        </w:p>
        <w:p w14:paraId="368C76D5" w14:textId="01833ADF" w:rsidR="00B45E22" w:rsidRDefault="00B45E22">
          <w:pPr>
            <w:pStyle w:val="TOC3"/>
            <w:tabs>
              <w:tab w:val="right" w:leader="dot" w:pos="9350"/>
            </w:tabs>
            <w:rPr>
              <w:rFonts w:eastAsiaTheme="minorEastAsia"/>
              <w:noProof/>
            </w:rPr>
          </w:pPr>
          <w:hyperlink w:anchor="_Toc230080143" w:history="1">
            <w:r w:rsidRPr="00B87CDC">
              <w:rPr>
                <w:rStyle w:val="Hyperlink"/>
                <w:noProof/>
              </w:rPr>
              <w:t>ADHD &amp; Mental Health</w:t>
            </w:r>
            <w:r>
              <w:rPr>
                <w:noProof/>
                <w:webHidden/>
              </w:rPr>
              <w:tab/>
            </w:r>
            <w:r>
              <w:rPr>
                <w:noProof/>
                <w:webHidden/>
              </w:rPr>
              <w:fldChar w:fldCharType="begin"/>
            </w:r>
            <w:r>
              <w:rPr>
                <w:noProof/>
                <w:webHidden/>
              </w:rPr>
              <w:instrText xml:space="preserve"> PAGEREF _Toc230080143 \h </w:instrText>
            </w:r>
            <w:r>
              <w:rPr>
                <w:noProof/>
                <w:webHidden/>
              </w:rPr>
            </w:r>
            <w:r>
              <w:rPr>
                <w:noProof/>
                <w:webHidden/>
              </w:rPr>
              <w:fldChar w:fldCharType="separate"/>
            </w:r>
            <w:r>
              <w:rPr>
                <w:noProof/>
                <w:webHidden/>
              </w:rPr>
              <w:t>13</w:t>
            </w:r>
            <w:r>
              <w:rPr>
                <w:noProof/>
                <w:webHidden/>
              </w:rPr>
              <w:fldChar w:fldCharType="end"/>
            </w:r>
          </w:hyperlink>
        </w:p>
        <w:p w14:paraId="45B79FB2" w14:textId="586F8ACC" w:rsidR="00B45E22" w:rsidRDefault="00B45E22">
          <w:pPr>
            <w:pStyle w:val="TOC3"/>
            <w:tabs>
              <w:tab w:val="right" w:leader="dot" w:pos="9350"/>
            </w:tabs>
            <w:rPr>
              <w:rFonts w:eastAsiaTheme="minorEastAsia"/>
              <w:noProof/>
            </w:rPr>
          </w:pPr>
          <w:hyperlink w:anchor="_Toc230080144" w:history="1">
            <w:r w:rsidRPr="00B87CDC">
              <w:rPr>
                <w:rStyle w:val="Hyperlink"/>
                <w:noProof/>
              </w:rPr>
              <w:t>Autism</w:t>
            </w:r>
            <w:r>
              <w:rPr>
                <w:noProof/>
                <w:webHidden/>
              </w:rPr>
              <w:tab/>
            </w:r>
            <w:r>
              <w:rPr>
                <w:noProof/>
                <w:webHidden/>
              </w:rPr>
              <w:fldChar w:fldCharType="begin"/>
            </w:r>
            <w:r>
              <w:rPr>
                <w:noProof/>
                <w:webHidden/>
              </w:rPr>
              <w:instrText xml:space="preserve"> PAGEREF _Toc230080144 \h </w:instrText>
            </w:r>
            <w:r>
              <w:rPr>
                <w:noProof/>
                <w:webHidden/>
              </w:rPr>
            </w:r>
            <w:r>
              <w:rPr>
                <w:noProof/>
                <w:webHidden/>
              </w:rPr>
              <w:fldChar w:fldCharType="separate"/>
            </w:r>
            <w:r>
              <w:rPr>
                <w:noProof/>
                <w:webHidden/>
              </w:rPr>
              <w:t>13</w:t>
            </w:r>
            <w:r>
              <w:rPr>
                <w:noProof/>
                <w:webHidden/>
              </w:rPr>
              <w:fldChar w:fldCharType="end"/>
            </w:r>
          </w:hyperlink>
        </w:p>
        <w:p w14:paraId="30765318" w14:textId="009D74BA" w:rsidR="00B45E22" w:rsidRDefault="00B45E22">
          <w:pPr>
            <w:pStyle w:val="TOC3"/>
            <w:tabs>
              <w:tab w:val="right" w:leader="dot" w:pos="9350"/>
            </w:tabs>
            <w:rPr>
              <w:rFonts w:eastAsiaTheme="minorEastAsia"/>
              <w:noProof/>
            </w:rPr>
          </w:pPr>
          <w:hyperlink w:anchor="_Toc230080145" w:history="1">
            <w:r w:rsidRPr="00B87CDC">
              <w:rPr>
                <w:rStyle w:val="Hyperlink"/>
                <w:noProof/>
                <w:lang w:val="en-CA"/>
              </w:rPr>
              <w:t>FASD and Mental Health</w:t>
            </w:r>
            <w:r>
              <w:rPr>
                <w:noProof/>
                <w:webHidden/>
              </w:rPr>
              <w:tab/>
            </w:r>
            <w:r>
              <w:rPr>
                <w:noProof/>
                <w:webHidden/>
              </w:rPr>
              <w:fldChar w:fldCharType="begin"/>
            </w:r>
            <w:r>
              <w:rPr>
                <w:noProof/>
                <w:webHidden/>
              </w:rPr>
              <w:instrText xml:space="preserve"> PAGEREF _Toc230080145 \h </w:instrText>
            </w:r>
            <w:r>
              <w:rPr>
                <w:noProof/>
                <w:webHidden/>
              </w:rPr>
            </w:r>
            <w:r>
              <w:rPr>
                <w:noProof/>
                <w:webHidden/>
              </w:rPr>
              <w:fldChar w:fldCharType="separate"/>
            </w:r>
            <w:r>
              <w:rPr>
                <w:noProof/>
                <w:webHidden/>
              </w:rPr>
              <w:t>14</w:t>
            </w:r>
            <w:r>
              <w:rPr>
                <w:noProof/>
                <w:webHidden/>
              </w:rPr>
              <w:fldChar w:fldCharType="end"/>
            </w:r>
          </w:hyperlink>
        </w:p>
        <w:p w14:paraId="465E9AFB" w14:textId="407BA4A1" w:rsidR="00B45E22" w:rsidRDefault="00B45E22">
          <w:pPr>
            <w:pStyle w:val="TOC3"/>
            <w:tabs>
              <w:tab w:val="right" w:leader="dot" w:pos="9350"/>
            </w:tabs>
            <w:rPr>
              <w:rFonts w:eastAsiaTheme="minorEastAsia"/>
              <w:noProof/>
            </w:rPr>
          </w:pPr>
          <w:hyperlink w:anchor="_Toc230080146" w:history="1">
            <w:r w:rsidRPr="00B87CDC">
              <w:rPr>
                <w:rStyle w:val="Hyperlink"/>
                <w:noProof/>
              </w:rPr>
              <w:t>Neurodevelopmental Disorders &amp; Mental Health</w:t>
            </w:r>
            <w:r>
              <w:rPr>
                <w:noProof/>
                <w:webHidden/>
              </w:rPr>
              <w:tab/>
            </w:r>
            <w:r>
              <w:rPr>
                <w:noProof/>
                <w:webHidden/>
              </w:rPr>
              <w:fldChar w:fldCharType="begin"/>
            </w:r>
            <w:r>
              <w:rPr>
                <w:noProof/>
                <w:webHidden/>
              </w:rPr>
              <w:instrText xml:space="preserve"> PAGEREF _Toc230080146 \h </w:instrText>
            </w:r>
            <w:r>
              <w:rPr>
                <w:noProof/>
                <w:webHidden/>
              </w:rPr>
            </w:r>
            <w:r>
              <w:rPr>
                <w:noProof/>
                <w:webHidden/>
              </w:rPr>
              <w:fldChar w:fldCharType="separate"/>
            </w:r>
            <w:r>
              <w:rPr>
                <w:noProof/>
                <w:webHidden/>
              </w:rPr>
              <w:t>15</w:t>
            </w:r>
            <w:r>
              <w:rPr>
                <w:noProof/>
                <w:webHidden/>
              </w:rPr>
              <w:fldChar w:fldCharType="end"/>
            </w:r>
          </w:hyperlink>
        </w:p>
        <w:p w14:paraId="366C722A" w14:textId="5DF66B97" w:rsidR="00B45E22" w:rsidRDefault="00B45E22">
          <w:pPr>
            <w:pStyle w:val="TOC1"/>
            <w:tabs>
              <w:tab w:val="right" w:leader="dot" w:pos="9350"/>
            </w:tabs>
            <w:rPr>
              <w:rFonts w:eastAsiaTheme="minorEastAsia"/>
              <w:noProof/>
            </w:rPr>
          </w:pPr>
          <w:hyperlink w:anchor="_Toc230080147" w:history="1">
            <w:r w:rsidRPr="00B87CDC">
              <w:rPr>
                <w:rStyle w:val="Hyperlink"/>
                <w:b/>
                <w:bCs/>
                <w:noProof/>
              </w:rPr>
              <w:t>Supports for Clients</w:t>
            </w:r>
            <w:r>
              <w:rPr>
                <w:noProof/>
                <w:webHidden/>
              </w:rPr>
              <w:tab/>
            </w:r>
            <w:r>
              <w:rPr>
                <w:noProof/>
                <w:webHidden/>
              </w:rPr>
              <w:fldChar w:fldCharType="begin"/>
            </w:r>
            <w:r>
              <w:rPr>
                <w:noProof/>
                <w:webHidden/>
              </w:rPr>
              <w:instrText xml:space="preserve"> PAGEREF _Toc230080147 \h </w:instrText>
            </w:r>
            <w:r>
              <w:rPr>
                <w:noProof/>
                <w:webHidden/>
              </w:rPr>
            </w:r>
            <w:r>
              <w:rPr>
                <w:noProof/>
                <w:webHidden/>
              </w:rPr>
              <w:fldChar w:fldCharType="separate"/>
            </w:r>
            <w:r>
              <w:rPr>
                <w:noProof/>
                <w:webHidden/>
              </w:rPr>
              <w:t>16</w:t>
            </w:r>
            <w:r>
              <w:rPr>
                <w:noProof/>
                <w:webHidden/>
              </w:rPr>
              <w:fldChar w:fldCharType="end"/>
            </w:r>
          </w:hyperlink>
        </w:p>
        <w:p w14:paraId="79648D12" w14:textId="1A0C946E" w:rsidR="00B45E22" w:rsidRDefault="00B45E22">
          <w:pPr>
            <w:pStyle w:val="TOC3"/>
            <w:tabs>
              <w:tab w:val="right" w:leader="dot" w:pos="9350"/>
            </w:tabs>
            <w:rPr>
              <w:rFonts w:eastAsiaTheme="minorEastAsia"/>
              <w:noProof/>
            </w:rPr>
          </w:pPr>
          <w:hyperlink w:anchor="_Toc230080148" w:history="1">
            <w:r w:rsidRPr="00B87CDC">
              <w:rPr>
                <w:rStyle w:val="Hyperlink"/>
                <w:noProof/>
              </w:rPr>
              <w:t>Accommodations / Adaptations</w:t>
            </w:r>
            <w:r>
              <w:rPr>
                <w:noProof/>
                <w:webHidden/>
              </w:rPr>
              <w:tab/>
            </w:r>
            <w:r>
              <w:rPr>
                <w:noProof/>
                <w:webHidden/>
              </w:rPr>
              <w:fldChar w:fldCharType="begin"/>
            </w:r>
            <w:r>
              <w:rPr>
                <w:noProof/>
                <w:webHidden/>
              </w:rPr>
              <w:instrText xml:space="preserve"> PAGEREF _Toc230080148 \h </w:instrText>
            </w:r>
            <w:r>
              <w:rPr>
                <w:noProof/>
                <w:webHidden/>
              </w:rPr>
            </w:r>
            <w:r>
              <w:rPr>
                <w:noProof/>
                <w:webHidden/>
              </w:rPr>
              <w:fldChar w:fldCharType="separate"/>
            </w:r>
            <w:r>
              <w:rPr>
                <w:noProof/>
                <w:webHidden/>
              </w:rPr>
              <w:t>16</w:t>
            </w:r>
            <w:r>
              <w:rPr>
                <w:noProof/>
                <w:webHidden/>
              </w:rPr>
              <w:fldChar w:fldCharType="end"/>
            </w:r>
          </w:hyperlink>
        </w:p>
        <w:p w14:paraId="2184E73F" w14:textId="2DEBDEBE" w:rsidR="00B45E22" w:rsidRDefault="00B45E22">
          <w:pPr>
            <w:pStyle w:val="TOC3"/>
            <w:tabs>
              <w:tab w:val="right" w:leader="dot" w:pos="9350"/>
            </w:tabs>
            <w:rPr>
              <w:rFonts w:eastAsiaTheme="minorEastAsia"/>
              <w:noProof/>
            </w:rPr>
          </w:pPr>
          <w:hyperlink w:anchor="_Toc230080149" w:history="1">
            <w:r w:rsidRPr="00B87CDC">
              <w:rPr>
                <w:rStyle w:val="Hyperlink"/>
                <w:noProof/>
              </w:rPr>
              <w:t>Describing Symptoms</w:t>
            </w:r>
            <w:r>
              <w:rPr>
                <w:noProof/>
                <w:webHidden/>
              </w:rPr>
              <w:tab/>
            </w:r>
            <w:r>
              <w:rPr>
                <w:noProof/>
                <w:webHidden/>
              </w:rPr>
              <w:fldChar w:fldCharType="begin"/>
            </w:r>
            <w:r>
              <w:rPr>
                <w:noProof/>
                <w:webHidden/>
              </w:rPr>
              <w:instrText xml:space="preserve"> PAGEREF _Toc230080149 \h </w:instrText>
            </w:r>
            <w:r>
              <w:rPr>
                <w:noProof/>
                <w:webHidden/>
              </w:rPr>
            </w:r>
            <w:r>
              <w:rPr>
                <w:noProof/>
                <w:webHidden/>
              </w:rPr>
              <w:fldChar w:fldCharType="separate"/>
            </w:r>
            <w:r>
              <w:rPr>
                <w:noProof/>
                <w:webHidden/>
              </w:rPr>
              <w:t>17</w:t>
            </w:r>
            <w:r>
              <w:rPr>
                <w:noProof/>
                <w:webHidden/>
              </w:rPr>
              <w:fldChar w:fldCharType="end"/>
            </w:r>
          </w:hyperlink>
        </w:p>
        <w:p w14:paraId="02A83189" w14:textId="4509225D" w:rsidR="00B45E22" w:rsidRDefault="00B45E22">
          <w:pPr>
            <w:pStyle w:val="TOC3"/>
            <w:tabs>
              <w:tab w:val="right" w:leader="dot" w:pos="9350"/>
            </w:tabs>
            <w:rPr>
              <w:rFonts w:eastAsiaTheme="minorEastAsia"/>
              <w:noProof/>
            </w:rPr>
          </w:pPr>
          <w:hyperlink w:anchor="_Toc230080150" w:history="1">
            <w:r w:rsidRPr="00B87CDC">
              <w:rPr>
                <w:rStyle w:val="Hyperlink"/>
                <w:noProof/>
              </w:rPr>
              <w:t>Preparing for Healthcare Visits – and After</w:t>
            </w:r>
            <w:r>
              <w:rPr>
                <w:noProof/>
                <w:webHidden/>
              </w:rPr>
              <w:tab/>
            </w:r>
            <w:r>
              <w:rPr>
                <w:noProof/>
                <w:webHidden/>
              </w:rPr>
              <w:fldChar w:fldCharType="begin"/>
            </w:r>
            <w:r>
              <w:rPr>
                <w:noProof/>
                <w:webHidden/>
              </w:rPr>
              <w:instrText xml:space="preserve"> PAGEREF _Toc230080150 \h </w:instrText>
            </w:r>
            <w:r>
              <w:rPr>
                <w:noProof/>
                <w:webHidden/>
              </w:rPr>
            </w:r>
            <w:r>
              <w:rPr>
                <w:noProof/>
                <w:webHidden/>
              </w:rPr>
              <w:fldChar w:fldCharType="separate"/>
            </w:r>
            <w:r>
              <w:rPr>
                <w:noProof/>
                <w:webHidden/>
              </w:rPr>
              <w:t>17</w:t>
            </w:r>
            <w:r>
              <w:rPr>
                <w:noProof/>
                <w:webHidden/>
              </w:rPr>
              <w:fldChar w:fldCharType="end"/>
            </w:r>
          </w:hyperlink>
        </w:p>
        <w:p w14:paraId="26B1793F" w14:textId="0980F97D" w:rsidR="00960319" w:rsidRDefault="00960319" w:rsidP="000B46B9">
          <w:pPr>
            <w:spacing w:after="0" w:line="240" w:lineRule="auto"/>
          </w:pPr>
          <w:r>
            <w:rPr>
              <w:b/>
              <w:bCs/>
              <w:noProof/>
            </w:rPr>
            <w:fldChar w:fldCharType="end"/>
          </w:r>
        </w:p>
      </w:sdtContent>
    </w:sdt>
    <w:p w14:paraId="4A0E3648" w14:textId="72B343BB" w:rsidR="00AF20A1" w:rsidRDefault="00897702" w:rsidP="000B46B9">
      <w:pPr>
        <w:pStyle w:val="Heading1"/>
        <w:spacing w:after="0" w:line="240" w:lineRule="auto"/>
        <w:rPr>
          <w:lang w:val="en-CA"/>
        </w:rPr>
      </w:pPr>
      <w:r w:rsidRPr="00AF20A1">
        <w:rPr>
          <w:b/>
          <w:bCs/>
          <w:lang w:val="en-CA"/>
        </w:rPr>
        <w:br w:type="page"/>
      </w:r>
    </w:p>
    <w:p w14:paraId="68DF7BD8" w14:textId="24D6D208" w:rsidR="00FD2B89" w:rsidRDefault="00FD2B89" w:rsidP="000B46B9">
      <w:pPr>
        <w:pStyle w:val="Heading1"/>
        <w:spacing w:after="0" w:line="240" w:lineRule="auto"/>
        <w:rPr>
          <w:b/>
          <w:bCs/>
          <w:lang w:val="en-CA"/>
        </w:rPr>
      </w:pPr>
      <w:bookmarkStart w:id="0" w:name="_Toc230080112"/>
      <w:r w:rsidRPr="00FD2B89">
        <w:rPr>
          <w:b/>
          <w:bCs/>
          <w:lang w:val="en-CA"/>
        </w:rPr>
        <w:lastRenderedPageBreak/>
        <w:t>Supports for Clinicians</w:t>
      </w:r>
      <w:bookmarkEnd w:id="0"/>
    </w:p>
    <w:p w14:paraId="678EA2F0" w14:textId="7D4A68F4" w:rsidR="005C67B1" w:rsidRPr="005C67B1" w:rsidRDefault="005C67B1" w:rsidP="005C67B1">
      <w:pPr>
        <w:pStyle w:val="Heading2"/>
        <w:rPr>
          <w:b/>
          <w:bCs/>
          <w:lang w:val="en-CA"/>
        </w:rPr>
      </w:pPr>
      <w:bookmarkStart w:id="1" w:name="_Toc230080113"/>
      <w:r w:rsidRPr="005C67B1">
        <w:rPr>
          <w:b/>
          <w:bCs/>
          <w:lang w:val="en-CA"/>
        </w:rPr>
        <w:t>Inclusive Communities Institute (2023)</w:t>
      </w:r>
      <w:bookmarkEnd w:id="1"/>
    </w:p>
    <w:p w14:paraId="3F4ED65E" w14:textId="250E3B96" w:rsidR="005C67B1" w:rsidRDefault="005C67B1" w:rsidP="005C67B1">
      <w:pPr>
        <w:pStyle w:val="ListParagraph"/>
        <w:numPr>
          <w:ilvl w:val="0"/>
          <w:numId w:val="35"/>
        </w:numPr>
        <w:rPr>
          <w:lang w:val="en-CA"/>
        </w:rPr>
      </w:pPr>
      <w:r w:rsidRPr="005C67B1">
        <w:rPr>
          <w:lang w:val="en-CA"/>
        </w:rPr>
        <w:t>Six modules are available for clinicians to support your learning</w:t>
      </w:r>
      <w:r>
        <w:rPr>
          <w:lang w:val="en-CA"/>
        </w:rPr>
        <w:t xml:space="preserve"> about mental health:</w:t>
      </w:r>
    </w:p>
    <w:p w14:paraId="72B6196F" w14:textId="7EC9547B" w:rsidR="005C67B1" w:rsidRPr="005C67B1" w:rsidRDefault="005C67B1" w:rsidP="005C67B1">
      <w:pPr>
        <w:pStyle w:val="ListParagraph"/>
        <w:numPr>
          <w:ilvl w:val="1"/>
          <w:numId w:val="35"/>
        </w:numPr>
        <w:ind w:left="1134"/>
        <w:rPr>
          <w:lang w:val="en-CA"/>
        </w:rPr>
      </w:pPr>
      <w:hyperlink r:id="rId11" w:history="1">
        <w:r>
          <w:rPr>
            <w:rStyle w:val="Hyperlink"/>
            <w:lang w:val="en-CA"/>
          </w:rPr>
          <w:t>Module 1 Part 1 - Intro to IDD</w:t>
        </w:r>
      </w:hyperlink>
    </w:p>
    <w:p w14:paraId="0248B46A" w14:textId="4C817BD7" w:rsidR="005C67B1" w:rsidRPr="005C67B1" w:rsidRDefault="005C67B1" w:rsidP="005C67B1">
      <w:pPr>
        <w:pStyle w:val="ListParagraph"/>
        <w:numPr>
          <w:ilvl w:val="1"/>
          <w:numId w:val="35"/>
        </w:numPr>
        <w:ind w:left="1134"/>
        <w:rPr>
          <w:lang w:val="en-CA"/>
        </w:rPr>
      </w:pPr>
      <w:hyperlink r:id="rId12" w:history="1">
        <w:r>
          <w:rPr>
            <w:rStyle w:val="Hyperlink"/>
            <w:lang w:val="en-CA"/>
          </w:rPr>
          <w:t>Module 1 Part 2 - Intro to IDD</w:t>
        </w:r>
      </w:hyperlink>
    </w:p>
    <w:p w14:paraId="755BB959" w14:textId="6E5562EA" w:rsidR="005C67B1" w:rsidRPr="005C67B1" w:rsidRDefault="005C67B1" w:rsidP="005C67B1">
      <w:pPr>
        <w:pStyle w:val="ListParagraph"/>
        <w:numPr>
          <w:ilvl w:val="1"/>
          <w:numId w:val="35"/>
        </w:numPr>
        <w:ind w:left="1134"/>
        <w:rPr>
          <w:lang w:val="en-CA"/>
        </w:rPr>
      </w:pPr>
      <w:hyperlink r:id="rId13" w:history="1">
        <w:r>
          <w:rPr>
            <w:rStyle w:val="Hyperlink"/>
            <w:lang w:val="en-CA"/>
          </w:rPr>
          <w:t>Module 2 - Assessing MH in Individuals</w:t>
        </w:r>
      </w:hyperlink>
    </w:p>
    <w:p w14:paraId="40F5CE2C" w14:textId="53207B0C" w:rsidR="005C67B1" w:rsidRPr="005C67B1" w:rsidRDefault="005C67B1" w:rsidP="005C67B1">
      <w:pPr>
        <w:pStyle w:val="ListParagraph"/>
        <w:numPr>
          <w:ilvl w:val="1"/>
          <w:numId w:val="35"/>
        </w:numPr>
        <w:ind w:left="1134"/>
        <w:rPr>
          <w:lang w:val="en-CA"/>
        </w:rPr>
      </w:pPr>
      <w:hyperlink r:id="rId14" w:history="1">
        <w:r>
          <w:rPr>
            <w:rStyle w:val="Hyperlink"/>
            <w:lang w:val="en-CA"/>
          </w:rPr>
          <w:t>Module 3 MH Services and Supports</w:t>
        </w:r>
      </w:hyperlink>
    </w:p>
    <w:p w14:paraId="7DA77762" w14:textId="60E3C9C9" w:rsidR="005C67B1" w:rsidRPr="005C67B1" w:rsidRDefault="005C67B1" w:rsidP="005C67B1">
      <w:pPr>
        <w:pStyle w:val="ListParagraph"/>
        <w:numPr>
          <w:ilvl w:val="1"/>
          <w:numId w:val="35"/>
        </w:numPr>
        <w:ind w:left="1134"/>
        <w:rPr>
          <w:lang w:val="en-CA"/>
        </w:rPr>
      </w:pPr>
      <w:hyperlink r:id="rId15" w:history="1">
        <w:r>
          <w:rPr>
            <w:rStyle w:val="Hyperlink"/>
            <w:lang w:val="en-CA"/>
          </w:rPr>
          <w:t>Module 4 - Selected MH Concerns and Treatment</w:t>
        </w:r>
      </w:hyperlink>
    </w:p>
    <w:p w14:paraId="531431B5" w14:textId="028A834E" w:rsidR="005C67B1" w:rsidRPr="005C67B1" w:rsidRDefault="005C67B1" w:rsidP="005C67B1">
      <w:pPr>
        <w:pStyle w:val="ListParagraph"/>
        <w:numPr>
          <w:ilvl w:val="1"/>
          <w:numId w:val="35"/>
        </w:numPr>
        <w:ind w:left="1134"/>
        <w:rPr>
          <w:lang w:val="en-CA"/>
        </w:rPr>
      </w:pPr>
      <w:hyperlink r:id="rId16" w:history="1">
        <w:r>
          <w:rPr>
            <w:rStyle w:val="Hyperlink"/>
            <w:lang w:val="en-CA"/>
          </w:rPr>
          <w:t>Module 5 - MH and Autistic Persons</w:t>
        </w:r>
      </w:hyperlink>
    </w:p>
    <w:p w14:paraId="476AC1A0" w14:textId="2D9BEA47" w:rsidR="00550457" w:rsidRPr="00A70558" w:rsidRDefault="00550457" w:rsidP="000B46B9">
      <w:pPr>
        <w:pStyle w:val="Heading2"/>
        <w:spacing w:after="0" w:line="240" w:lineRule="auto"/>
        <w:rPr>
          <w:b/>
          <w:bCs/>
        </w:rPr>
      </w:pPr>
      <w:bookmarkStart w:id="2" w:name="_Toc230080114"/>
      <w:r w:rsidRPr="00A70558">
        <w:rPr>
          <w:b/>
          <w:bCs/>
        </w:rPr>
        <w:t>Assessment and Screening</w:t>
      </w:r>
      <w:bookmarkEnd w:id="2"/>
    </w:p>
    <w:p w14:paraId="2F42040A" w14:textId="571303A0" w:rsidR="001B0B4E" w:rsidRPr="00A70558" w:rsidRDefault="001B0B4E" w:rsidP="00970134">
      <w:pPr>
        <w:pStyle w:val="Heading3"/>
        <w:rPr>
          <w:u w:val="single"/>
        </w:rPr>
      </w:pPr>
      <w:bookmarkStart w:id="3" w:name="_Toc230080115"/>
      <w:r w:rsidRPr="00A70558">
        <w:rPr>
          <w:u w:val="single"/>
        </w:rPr>
        <w:t>ADHD</w:t>
      </w:r>
      <w:bookmarkEnd w:id="3"/>
    </w:p>
    <w:p w14:paraId="151C9F7B" w14:textId="10A131A4" w:rsidR="001B0B4E" w:rsidRDefault="00F81E0D" w:rsidP="000B46B9">
      <w:pPr>
        <w:pStyle w:val="Heading4"/>
        <w:spacing w:after="0" w:line="240" w:lineRule="auto"/>
      </w:pPr>
      <w:r w:rsidRPr="00FD498F">
        <w:rPr>
          <w:highlight w:val="lightGray"/>
        </w:rPr>
        <w:t xml:space="preserve">CADDRA ADHD </w:t>
      </w:r>
      <w:proofErr w:type="spellStart"/>
      <w:r w:rsidRPr="00FD498F">
        <w:rPr>
          <w:highlight w:val="lightGray"/>
        </w:rPr>
        <w:t>e</w:t>
      </w:r>
      <w:r w:rsidR="001B0B4E" w:rsidRPr="00FD498F">
        <w:rPr>
          <w:highlight w:val="lightGray"/>
        </w:rPr>
        <w:t>Toolkit</w:t>
      </w:r>
      <w:proofErr w:type="spellEnd"/>
      <w:r w:rsidR="000B46B9" w:rsidRPr="00FD498F">
        <w:rPr>
          <w:highlight w:val="lightGray"/>
        </w:rPr>
        <w:t xml:space="preserve"> (Canadian ADHD Resource Alliance, 2018)</w:t>
      </w:r>
    </w:p>
    <w:p w14:paraId="7E207609" w14:textId="2BD514ED" w:rsidR="008B6BFC" w:rsidRDefault="008B6BFC" w:rsidP="005C67B1">
      <w:pPr>
        <w:pStyle w:val="ListParagraph"/>
        <w:numPr>
          <w:ilvl w:val="0"/>
          <w:numId w:val="23"/>
        </w:numPr>
        <w:spacing w:after="0" w:line="240" w:lineRule="auto"/>
      </w:pPr>
      <w:r>
        <w:t xml:space="preserve">Provides </w:t>
      </w:r>
      <w:r w:rsidR="00874356" w:rsidRPr="008B6BFC">
        <w:t>assessment &amp; treatment forms, templates and documents</w:t>
      </w:r>
      <w:r w:rsidR="00521ECA">
        <w:t xml:space="preserve">. </w:t>
      </w:r>
    </w:p>
    <w:p w14:paraId="264E4D0B" w14:textId="6085DC85" w:rsidR="008B6BFC" w:rsidRDefault="00F81E0D" w:rsidP="005C67B1">
      <w:pPr>
        <w:pStyle w:val="ListParagraph"/>
        <w:numPr>
          <w:ilvl w:val="0"/>
          <w:numId w:val="23"/>
        </w:numPr>
        <w:spacing w:after="0" w:line="240" w:lineRule="auto"/>
      </w:pPr>
      <w:r>
        <w:t xml:space="preserve">In folder but also available online </w:t>
      </w:r>
      <w:hyperlink r:id="rId17" w:history="1">
        <w:r w:rsidRPr="00F81E0D">
          <w:rPr>
            <w:rStyle w:val="Hyperlink"/>
          </w:rPr>
          <w:t>here</w:t>
        </w:r>
      </w:hyperlink>
      <w:r w:rsidR="00B23741">
        <w:t>.</w:t>
      </w:r>
    </w:p>
    <w:p w14:paraId="00CD838B" w14:textId="006E985A" w:rsidR="00F87BC4" w:rsidRPr="00114145" w:rsidRDefault="00B23741" w:rsidP="00F87BC4">
      <w:pPr>
        <w:pStyle w:val="ListParagraph"/>
        <w:numPr>
          <w:ilvl w:val="0"/>
          <w:numId w:val="23"/>
        </w:numPr>
        <w:spacing w:after="0" w:line="240" w:lineRule="auto"/>
      </w:pPr>
      <w:r>
        <w:t>EN and FR</w:t>
      </w:r>
    </w:p>
    <w:p w14:paraId="5A36AA9C" w14:textId="33A0181A" w:rsidR="004D5466" w:rsidRPr="00C63955" w:rsidRDefault="004D5466" w:rsidP="002245AE">
      <w:pPr>
        <w:pStyle w:val="Heading3"/>
        <w:rPr>
          <w:u w:val="single"/>
        </w:rPr>
      </w:pPr>
      <w:bookmarkStart w:id="4" w:name="_Toc230080116"/>
      <w:r w:rsidRPr="00A70558">
        <w:rPr>
          <w:u w:val="single"/>
        </w:rPr>
        <w:t>Be</w:t>
      </w:r>
      <w:r w:rsidR="00C63955">
        <w:rPr>
          <w:u w:val="single"/>
        </w:rPr>
        <w:t>h</w:t>
      </w:r>
      <w:r w:rsidRPr="00A70558">
        <w:rPr>
          <w:u w:val="single"/>
        </w:rPr>
        <w:t>aviours that Challenge</w:t>
      </w:r>
      <w:r w:rsidR="008A22D5" w:rsidRPr="00A70558">
        <w:rPr>
          <w:u w:val="single"/>
        </w:rPr>
        <w:t xml:space="preserve"> (BTC)</w:t>
      </w:r>
      <w:bookmarkEnd w:id="4"/>
    </w:p>
    <w:p w14:paraId="574B51C5" w14:textId="352E40F3" w:rsidR="004D5466" w:rsidRPr="004C0650" w:rsidRDefault="004D5466" w:rsidP="000B46B9">
      <w:pPr>
        <w:pStyle w:val="Heading4"/>
        <w:spacing w:after="0" w:line="240" w:lineRule="auto"/>
      </w:pPr>
      <w:r w:rsidRPr="004C0650">
        <w:t xml:space="preserve">HELP for </w:t>
      </w:r>
      <w:r w:rsidR="00A5243D">
        <w:t>B</w:t>
      </w:r>
      <w:r w:rsidRPr="004C0650">
        <w:t xml:space="preserve">ehaviours that </w:t>
      </w:r>
      <w:r w:rsidR="00A5243D">
        <w:t>C</w:t>
      </w:r>
      <w:r w:rsidRPr="004C0650">
        <w:t xml:space="preserve">hallenge in </w:t>
      </w:r>
      <w:r w:rsidR="00A5243D">
        <w:t>A</w:t>
      </w:r>
      <w:r w:rsidRPr="004C0650">
        <w:t>dults with IDD</w:t>
      </w:r>
      <w:r w:rsidR="00A5243D">
        <w:t xml:space="preserve"> (Green et al., 2018)</w:t>
      </w:r>
    </w:p>
    <w:p w14:paraId="7F8CD41F" w14:textId="6ACD957B" w:rsidR="004D5466" w:rsidRPr="00B23741" w:rsidRDefault="004D5466" w:rsidP="000B46B9">
      <w:pPr>
        <w:pStyle w:val="ListParagraph"/>
        <w:numPr>
          <w:ilvl w:val="0"/>
          <w:numId w:val="4"/>
        </w:numPr>
        <w:spacing w:after="0" w:line="240" w:lineRule="auto"/>
        <w:rPr>
          <w:lang w:val="en-CA"/>
        </w:rPr>
      </w:pPr>
      <w:r w:rsidRPr="004C0650">
        <w:rPr>
          <w:lang w:val="en-CA"/>
        </w:rPr>
        <w:t xml:space="preserve">This paper discusses a framework that supports enhanced </w:t>
      </w:r>
      <w:r w:rsidRPr="00DA5444">
        <w:t>understanding of causes of BTC</w:t>
      </w:r>
      <w:r w:rsidR="00775B58">
        <w:t>. Although it is</w:t>
      </w:r>
      <w:r w:rsidR="00360BA4">
        <w:t xml:space="preserve"> created for</w:t>
      </w:r>
      <w:r>
        <w:t xml:space="preserve"> </w:t>
      </w:r>
      <w:r w:rsidRPr="00DA5444">
        <w:t>adults with IDD</w:t>
      </w:r>
      <w:r w:rsidR="00740F33">
        <w:t xml:space="preserve">, </w:t>
      </w:r>
      <w:r w:rsidR="00952146">
        <w:t>the systematic approach to assessing and treating sources of BTCs may be helpful</w:t>
      </w:r>
      <w:r w:rsidR="009E4987">
        <w:t xml:space="preserve"> (e.g., noted by Huber et al., 2023</w:t>
      </w:r>
      <w:r w:rsidR="00926FCF">
        <w:t>, in their development of a multi-disciplinary specialized service for children and adolescents</w:t>
      </w:r>
      <w:r w:rsidR="009E4987">
        <w:t>)</w:t>
      </w:r>
      <w:r w:rsidRPr="00DA5444">
        <w:t>.</w:t>
      </w:r>
    </w:p>
    <w:p w14:paraId="3C9E2B3D" w14:textId="77777777" w:rsidR="002151AB" w:rsidRPr="002151AB" w:rsidRDefault="00AB1C8A" w:rsidP="002151AB">
      <w:pPr>
        <w:pStyle w:val="ListParagraph"/>
        <w:numPr>
          <w:ilvl w:val="0"/>
          <w:numId w:val="4"/>
        </w:numPr>
        <w:spacing w:after="0" w:line="240" w:lineRule="auto"/>
        <w:rPr>
          <w:lang w:val="en-CA"/>
        </w:rPr>
      </w:pPr>
      <w:r>
        <w:t xml:space="preserve">Paper is </w:t>
      </w:r>
      <w:r w:rsidR="00B23741">
        <w:t>EN only</w:t>
      </w:r>
    </w:p>
    <w:p w14:paraId="298750D8" w14:textId="77777777" w:rsidR="002151AB" w:rsidRDefault="002151AB" w:rsidP="00A70558">
      <w:pPr>
        <w:rPr>
          <w:lang w:val="en-CA"/>
        </w:rPr>
      </w:pPr>
    </w:p>
    <w:p w14:paraId="56366D58" w14:textId="1AEDA2B2" w:rsidR="004D5466" w:rsidRPr="00A70558" w:rsidRDefault="004D5466" w:rsidP="00A70558">
      <w:pPr>
        <w:pStyle w:val="Heading4"/>
      </w:pPr>
      <w:bookmarkStart w:id="5" w:name="_Toc222408754"/>
      <w:bookmarkStart w:id="6" w:name="_Toc222408789"/>
      <w:bookmarkStart w:id="7" w:name="_Toc222408824"/>
      <w:bookmarkStart w:id="8" w:name="_Toc222467735"/>
      <w:bookmarkStart w:id="9" w:name="_Toc222470115"/>
      <w:bookmarkStart w:id="10" w:name="_Toc222473814"/>
      <w:bookmarkStart w:id="11" w:name="_Toc222473885"/>
      <w:bookmarkStart w:id="12" w:name="_Toc222476114"/>
      <w:bookmarkStart w:id="13" w:name="_Toc230080117"/>
      <w:r w:rsidRPr="00A70558">
        <w:rPr>
          <w:rStyle w:val="Heading2Char"/>
          <w:rFonts w:asciiTheme="minorHAnsi" w:hAnsiTheme="minorHAnsi"/>
          <w:sz w:val="24"/>
          <w:szCs w:val="24"/>
        </w:rPr>
        <w:t>HELP with Emotional and Behavioural Concerns in Adults with IDD</w:t>
      </w:r>
      <w:bookmarkEnd w:id="5"/>
      <w:bookmarkEnd w:id="6"/>
      <w:bookmarkEnd w:id="7"/>
      <w:bookmarkEnd w:id="8"/>
      <w:bookmarkEnd w:id="9"/>
      <w:bookmarkEnd w:id="10"/>
      <w:bookmarkEnd w:id="11"/>
      <w:bookmarkEnd w:id="12"/>
      <w:bookmarkEnd w:id="13"/>
      <w:r w:rsidRPr="00A70558">
        <w:t xml:space="preserve"> </w:t>
      </w:r>
      <w:r w:rsidR="00AB1C8A" w:rsidRPr="00A70558">
        <w:t>(</w:t>
      </w:r>
      <w:r w:rsidR="003C522E" w:rsidRPr="00A70558">
        <w:t>Bradley et al., 2020</w:t>
      </w:r>
      <w:r w:rsidR="00AB1C8A" w:rsidRPr="00A70558">
        <w:t>)</w:t>
      </w:r>
    </w:p>
    <w:p w14:paraId="6958B875" w14:textId="0B85A4BE" w:rsidR="00E62D40" w:rsidRDefault="004D5466" w:rsidP="00E62D40">
      <w:pPr>
        <w:pStyle w:val="ListParagraph"/>
        <w:numPr>
          <w:ilvl w:val="0"/>
          <w:numId w:val="1"/>
        </w:numPr>
        <w:spacing w:after="0" w:line="240" w:lineRule="auto"/>
      </w:pPr>
      <w:r w:rsidRPr="00FD2B89">
        <w:rPr>
          <w:lang w:val="en-CA"/>
        </w:rPr>
        <w:t xml:space="preserve">Oriented along the HELP diagnostic framework, this tool can help you </w:t>
      </w:r>
      <w:r>
        <w:t>consider</w:t>
      </w:r>
      <w:r w:rsidRPr="00FD2B89">
        <w:t xml:space="preserve"> possible contributors when adults</w:t>
      </w:r>
      <w:r>
        <w:t xml:space="preserve"> with neurodevelopmental conditions</w:t>
      </w:r>
      <w:r w:rsidRPr="00FD2B89">
        <w:t xml:space="preserve"> present with emotional distress and behavioral concerns.</w:t>
      </w:r>
      <w:r w:rsidR="00E62D40">
        <w:t xml:space="preserve"> Provides spaces that you can fill out as part of your clinical formulation. </w:t>
      </w:r>
    </w:p>
    <w:p w14:paraId="02821881" w14:textId="3AA026E5" w:rsidR="004D5466" w:rsidRPr="00FD2B89" w:rsidRDefault="00E62D40" w:rsidP="000B46B9">
      <w:pPr>
        <w:pStyle w:val="ListParagraph"/>
        <w:numPr>
          <w:ilvl w:val="0"/>
          <w:numId w:val="1"/>
        </w:numPr>
        <w:spacing w:after="0" w:line="240" w:lineRule="auto"/>
        <w:rPr>
          <w:lang w:val="en-CA"/>
        </w:rPr>
      </w:pPr>
      <w:r>
        <w:rPr>
          <w:lang w:val="en-CA"/>
        </w:rPr>
        <w:t>Resource is EN only.</w:t>
      </w:r>
    </w:p>
    <w:p w14:paraId="762B6554" w14:textId="77777777" w:rsidR="00AB1C8A" w:rsidRPr="00EB10B5" w:rsidRDefault="00AB1C8A" w:rsidP="00A70558">
      <w:pPr>
        <w:rPr>
          <w:lang w:val="en-CA"/>
        </w:rPr>
      </w:pPr>
    </w:p>
    <w:p w14:paraId="6A0B28BB" w14:textId="222304E4" w:rsidR="004D5466" w:rsidRDefault="004D5466" w:rsidP="000B46B9">
      <w:pPr>
        <w:pStyle w:val="Heading4"/>
        <w:spacing w:after="0" w:line="240" w:lineRule="auto"/>
        <w:rPr>
          <w:lang w:val="en-CA"/>
        </w:rPr>
      </w:pPr>
      <w:r w:rsidRPr="00FD2B89">
        <w:rPr>
          <w:lang w:val="en-CA"/>
        </w:rPr>
        <w:t xml:space="preserve">Initial Management of a Behavioural Crisis in </w:t>
      </w:r>
      <w:r>
        <w:rPr>
          <w:lang w:val="en-CA"/>
        </w:rPr>
        <w:t>IDD</w:t>
      </w:r>
      <w:r w:rsidR="003C522E">
        <w:rPr>
          <w:lang w:val="en-CA"/>
        </w:rPr>
        <w:t xml:space="preserve"> </w:t>
      </w:r>
      <w:r w:rsidR="003C522E">
        <w:t>(Bradley et al., 202</w:t>
      </w:r>
      <w:r w:rsidR="0002196A">
        <w:t>3</w:t>
      </w:r>
      <w:r w:rsidR="003C522E">
        <w:t>)</w:t>
      </w:r>
    </w:p>
    <w:p w14:paraId="7097C4CF" w14:textId="77777777" w:rsidR="004D5466" w:rsidRPr="00970134" w:rsidRDefault="004D5466" w:rsidP="000B46B9">
      <w:pPr>
        <w:pStyle w:val="ListParagraph"/>
        <w:numPr>
          <w:ilvl w:val="0"/>
          <w:numId w:val="2"/>
        </w:numPr>
        <w:spacing w:after="0" w:line="240" w:lineRule="auto"/>
        <w:rPr>
          <w:lang w:val="en-CA"/>
        </w:rPr>
      </w:pPr>
      <w:r w:rsidRPr="00FD2B89">
        <w:rPr>
          <w:lang w:val="en-CA"/>
        </w:rPr>
        <w:t xml:space="preserve">Oriented along the HELP diagnostic framework, </w:t>
      </w:r>
      <w:r>
        <w:rPr>
          <w:lang w:val="en-CA"/>
        </w:rPr>
        <w:t>t</w:t>
      </w:r>
      <w:r w:rsidRPr="00FD2B89">
        <w:t>his tool presents a clinical pathway (Figure 1, page 2) with key</w:t>
      </w:r>
      <w:r>
        <w:t xml:space="preserve"> </w:t>
      </w:r>
      <w:r w:rsidRPr="00FD2B89">
        <w:t xml:space="preserve">steps to managing a behavioural crisis in patients with </w:t>
      </w:r>
      <w:r w:rsidRPr="00FD2B89">
        <w:lastRenderedPageBreak/>
        <w:t>intellectual</w:t>
      </w:r>
      <w:r>
        <w:t xml:space="preserve"> </w:t>
      </w:r>
      <w:r w:rsidRPr="00FD2B89">
        <w:t>and developmental disabilities (IDD), followed by practice tips and</w:t>
      </w:r>
      <w:r>
        <w:t xml:space="preserve"> </w:t>
      </w:r>
      <w:r w:rsidRPr="00FD2B89">
        <w:t>tools per step.</w:t>
      </w:r>
    </w:p>
    <w:p w14:paraId="7BEDA29E" w14:textId="77777777" w:rsidR="00970134" w:rsidRPr="00FD2B89" w:rsidRDefault="00970134" w:rsidP="00970134">
      <w:pPr>
        <w:pStyle w:val="ListParagraph"/>
        <w:numPr>
          <w:ilvl w:val="0"/>
          <w:numId w:val="2"/>
        </w:numPr>
        <w:spacing w:after="0" w:line="240" w:lineRule="auto"/>
        <w:rPr>
          <w:lang w:val="en-CA"/>
        </w:rPr>
      </w:pPr>
      <w:r>
        <w:rPr>
          <w:lang w:val="en-CA"/>
        </w:rPr>
        <w:t>Resource is EN only.</w:t>
      </w:r>
    </w:p>
    <w:p w14:paraId="25D0A0DA" w14:textId="77777777" w:rsidR="00381FCB" w:rsidRPr="00381FCB" w:rsidRDefault="00381FCB" w:rsidP="000B46B9">
      <w:pPr>
        <w:spacing w:after="0" w:line="240" w:lineRule="auto"/>
        <w:rPr>
          <w:lang w:val="en-CA"/>
        </w:rPr>
      </w:pPr>
    </w:p>
    <w:p w14:paraId="6F8CF228" w14:textId="7913D227" w:rsidR="005A40F2" w:rsidRPr="00A70558" w:rsidRDefault="00463868" w:rsidP="000B46B9">
      <w:pPr>
        <w:pStyle w:val="Heading3"/>
        <w:spacing w:after="0" w:line="240" w:lineRule="auto"/>
        <w:rPr>
          <w:u w:val="single"/>
          <w:lang w:val="en-CA"/>
        </w:rPr>
      </w:pPr>
      <w:bookmarkStart w:id="14" w:name="_Toc230080118"/>
      <w:r w:rsidRPr="00A70558">
        <w:rPr>
          <w:u w:val="single"/>
          <w:lang w:val="en-CA"/>
        </w:rPr>
        <w:t>Crisis</w:t>
      </w:r>
      <w:bookmarkEnd w:id="14"/>
    </w:p>
    <w:p w14:paraId="6D2F273C" w14:textId="7426DC85" w:rsidR="00381FCB" w:rsidRDefault="00381FCB" w:rsidP="000B46B9">
      <w:pPr>
        <w:pStyle w:val="Heading4"/>
        <w:spacing w:after="0" w:line="240" w:lineRule="auto"/>
      </w:pPr>
      <w:r>
        <w:t>Risk Assessment for Adults with IDD in Crisis</w:t>
      </w:r>
      <w:r w:rsidR="005433BD">
        <w:t xml:space="preserve"> (Bradley et al., 2023)</w:t>
      </w:r>
    </w:p>
    <w:p w14:paraId="57628637" w14:textId="697214F5" w:rsidR="00463868" w:rsidRDefault="00384F1D" w:rsidP="005C67B1">
      <w:pPr>
        <w:pStyle w:val="ListParagraph"/>
        <w:numPr>
          <w:ilvl w:val="0"/>
          <w:numId w:val="24"/>
        </w:numPr>
        <w:spacing w:after="0" w:line="240" w:lineRule="auto"/>
      </w:pPr>
      <w:r>
        <w:t xml:space="preserve">Although initially designed for </w:t>
      </w:r>
      <w:r w:rsidR="00463868" w:rsidRPr="00463868">
        <w:t xml:space="preserve">primary care providers </w:t>
      </w:r>
      <w:r>
        <w:t xml:space="preserve">to </w:t>
      </w:r>
      <w:r w:rsidR="00463868" w:rsidRPr="00463868">
        <w:t>determine whether a</w:t>
      </w:r>
      <w:r>
        <w:t>n adult</w:t>
      </w:r>
      <w:r w:rsidR="00463868" w:rsidRPr="00463868">
        <w:t xml:space="preserve"> patient with </w:t>
      </w:r>
      <w:r w:rsidR="00463868">
        <w:t>IDD</w:t>
      </w:r>
      <w:r w:rsidR="00463868" w:rsidRPr="00463868">
        <w:t xml:space="preserve"> </w:t>
      </w:r>
      <w:r>
        <w:t xml:space="preserve">in </w:t>
      </w:r>
      <w:r w:rsidR="00463868" w:rsidRPr="00463868">
        <w:t>crisis (e.g., emotional or behavioural distress) can be managed safely in</w:t>
      </w:r>
      <w:r w:rsidR="00381FCB">
        <w:t xml:space="preserve"> </w:t>
      </w:r>
      <w:r w:rsidR="00463868" w:rsidRPr="00463868">
        <w:t>their current living or work environment or should be referred to the emergency department or crisis care. It</w:t>
      </w:r>
      <w:r w:rsidR="00463868">
        <w:t xml:space="preserve"> </w:t>
      </w:r>
      <w:r w:rsidR="00463868" w:rsidRPr="00463868">
        <w:t>considers the risk to self and to others (e.g., peers and caregivers) during a crisis escalation in the context of</w:t>
      </w:r>
      <w:r w:rsidR="00463868">
        <w:t xml:space="preserve"> </w:t>
      </w:r>
      <w:r w:rsidR="00463868" w:rsidRPr="00463868">
        <w:t xml:space="preserve">available </w:t>
      </w:r>
      <w:proofErr w:type="gramStart"/>
      <w:r w:rsidR="00463868" w:rsidRPr="00463868">
        <w:t>supports</w:t>
      </w:r>
      <w:proofErr w:type="gramEnd"/>
      <w:r w:rsidR="00463868" w:rsidRPr="00463868">
        <w:t xml:space="preserve">. It helps identify unique </w:t>
      </w:r>
      <w:proofErr w:type="gramStart"/>
      <w:r w:rsidR="00463868" w:rsidRPr="00463868">
        <w:t>risk</w:t>
      </w:r>
      <w:proofErr w:type="gramEnd"/>
      <w:r w:rsidR="00463868" w:rsidRPr="00463868">
        <w:t xml:space="preserve"> and protective factors.</w:t>
      </w:r>
    </w:p>
    <w:p w14:paraId="47F827BA" w14:textId="47570E39" w:rsidR="00384F1D" w:rsidRPr="005433BD" w:rsidRDefault="00384F1D" w:rsidP="005C67B1">
      <w:pPr>
        <w:pStyle w:val="ListParagraph"/>
        <w:numPr>
          <w:ilvl w:val="0"/>
          <w:numId w:val="24"/>
        </w:numPr>
        <w:spacing w:after="0" w:line="240" w:lineRule="auto"/>
      </w:pPr>
      <w:r>
        <w:t>Resource is EN only.</w:t>
      </w:r>
    </w:p>
    <w:p w14:paraId="6DD0742E" w14:textId="77777777" w:rsidR="005A40F2" w:rsidRPr="005A40F2" w:rsidRDefault="005A40F2" w:rsidP="000B46B9">
      <w:pPr>
        <w:spacing w:after="0" w:line="240" w:lineRule="auto"/>
        <w:rPr>
          <w:lang w:val="en-CA"/>
        </w:rPr>
      </w:pPr>
    </w:p>
    <w:p w14:paraId="640B4D10" w14:textId="60B1E2F6" w:rsidR="004D5466" w:rsidRPr="00A70558" w:rsidRDefault="004D5466" w:rsidP="000B46B9">
      <w:pPr>
        <w:pStyle w:val="Heading3"/>
        <w:spacing w:after="0" w:line="240" w:lineRule="auto"/>
        <w:rPr>
          <w:u w:val="single"/>
        </w:rPr>
      </w:pPr>
      <w:bookmarkStart w:id="15" w:name="_Toc230080119"/>
      <w:r w:rsidRPr="00A70558">
        <w:rPr>
          <w:u w:val="single"/>
        </w:rPr>
        <w:t>Depression</w:t>
      </w:r>
      <w:bookmarkEnd w:id="15"/>
    </w:p>
    <w:p w14:paraId="2AC477D6" w14:textId="3F073E0B" w:rsidR="004D5466" w:rsidRDefault="004D5466" w:rsidP="000B46B9">
      <w:pPr>
        <w:pStyle w:val="Heading4"/>
        <w:spacing w:after="0" w:line="240" w:lineRule="auto"/>
      </w:pPr>
      <w:r>
        <w:t>Depression Symptoms in Autistic People</w:t>
      </w:r>
      <w:r w:rsidR="00AC2CB0">
        <w:t xml:space="preserve"> (Schwartzman, 2024)</w:t>
      </w:r>
    </w:p>
    <w:p w14:paraId="4E362049" w14:textId="609BAE58" w:rsidR="004D5466" w:rsidRDefault="004D5466" w:rsidP="005C67B1">
      <w:pPr>
        <w:pStyle w:val="ListParagraph"/>
        <w:numPr>
          <w:ilvl w:val="0"/>
          <w:numId w:val="11"/>
        </w:numPr>
        <w:spacing w:after="0" w:line="240" w:lineRule="auto"/>
      </w:pPr>
      <w:r>
        <w:t>Discuss</w:t>
      </w:r>
      <w:r w:rsidR="00AC2CB0">
        <w:t>es depression symptoms in the context of Autism</w:t>
      </w:r>
      <w:r w:rsidR="00B01220">
        <w:t xml:space="preserve"> – both </w:t>
      </w:r>
      <w:r>
        <w:t xml:space="preserve">universal symptoms as well as those uniquely experienced by </w:t>
      </w:r>
      <w:r w:rsidR="00B01220">
        <w:t>A</w:t>
      </w:r>
      <w:r>
        <w:t xml:space="preserve">utistic adults. </w:t>
      </w:r>
    </w:p>
    <w:p w14:paraId="0EC52510" w14:textId="77777777" w:rsidR="00B01220" w:rsidRPr="005433BD" w:rsidRDefault="00B01220" w:rsidP="005C67B1">
      <w:pPr>
        <w:pStyle w:val="ListParagraph"/>
        <w:numPr>
          <w:ilvl w:val="0"/>
          <w:numId w:val="11"/>
        </w:numPr>
        <w:spacing w:after="0" w:line="240" w:lineRule="auto"/>
      </w:pPr>
      <w:r>
        <w:t>Resource is EN only.</w:t>
      </w:r>
    </w:p>
    <w:p w14:paraId="31219AAF" w14:textId="78C2CD2F" w:rsidR="004D5466" w:rsidRDefault="004D5466" w:rsidP="000B46B9">
      <w:pPr>
        <w:spacing w:after="0" w:line="240" w:lineRule="auto"/>
      </w:pPr>
    </w:p>
    <w:p w14:paraId="6985661E" w14:textId="794D460A" w:rsidR="005A40F2" w:rsidRPr="00A70558" w:rsidRDefault="005A40F2" w:rsidP="000B46B9">
      <w:pPr>
        <w:pStyle w:val="Heading3"/>
        <w:spacing w:after="0" w:line="240" w:lineRule="auto"/>
        <w:rPr>
          <w:u w:val="single"/>
        </w:rPr>
      </w:pPr>
      <w:bookmarkStart w:id="16" w:name="_Toc230080120"/>
      <w:r w:rsidRPr="00A70558">
        <w:rPr>
          <w:u w:val="single"/>
        </w:rPr>
        <w:t>Developmental Disabilities</w:t>
      </w:r>
      <w:bookmarkEnd w:id="16"/>
    </w:p>
    <w:p w14:paraId="450CB822" w14:textId="370B194D" w:rsidR="005A40F2" w:rsidRPr="00735DFB" w:rsidRDefault="005A40F2" w:rsidP="000B46B9">
      <w:pPr>
        <w:pStyle w:val="Heading4"/>
        <w:spacing w:after="0" w:line="240" w:lineRule="auto"/>
        <w:rPr>
          <w:lang w:val="en-CA"/>
        </w:rPr>
      </w:pPr>
      <w:r w:rsidRPr="00735DFB">
        <w:rPr>
          <w:lang w:val="en-CA"/>
        </w:rPr>
        <w:t xml:space="preserve">Screening </w:t>
      </w:r>
      <w:r>
        <w:rPr>
          <w:lang w:val="en-CA"/>
        </w:rPr>
        <w:t>f</w:t>
      </w:r>
      <w:r w:rsidRPr="00735DFB">
        <w:rPr>
          <w:lang w:val="en-CA"/>
        </w:rPr>
        <w:t>or Developmental Disabilities</w:t>
      </w:r>
      <w:r w:rsidR="00AC0530">
        <w:rPr>
          <w:lang w:val="en-CA"/>
        </w:rPr>
        <w:t xml:space="preserve"> (HCARRD, n.d.)</w:t>
      </w:r>
      <w:r w:rsidRPr="00735DFB">
        <w:rPr>
          <w:lang w:val="en-CA"/>
        </w:rPr>
        <w:t xml:space="preserve"> </w:t>
      </w:r>
    </w:p>
    <w:p w14:paraId="1400BEA8" w14:textId="77777777" w:rsidR="005A40F2" w:rsidRDefault="005A40F2" w:rsidP="000B46B9">
      <w:pPr>
        <w:pStyle w:val="ListParagraph"/>
        <w:numPr>
          <w:ilvl w:val="0"/>
          <w:numId w:val="6"/>
        </w:numPr>
        <w:spacing w:after="0" w:line="240" w:lineRule="auto"/>
        <w:rPr>
          <w:lang w:val="en-CA"/>
        </w:rPr>
      </w:pPr>
      <w:r w:rsidRPr="00735DFB">
        <w:rPr>
          <w:lang w:val="en-CA"/>
        </w:rPr>
        <w:t>Short checklist to guide clinicians; includes observations to look out for and questions to ask when screening for developmental disabilities.</w:t>
      </w:r>
    </w:p>
    <w:p w14:paraId="187964F3" w14:textId="77777777" w:rsidR="0072397C" w:rsidRPr="005433BD" w:rsidRDefault="0072397C" w:rsidP="0072397C">
      <w:pPr>
        <w:pStyle w:val="ListParagraph"/>
        <w:numPr>
          <w:ilvl w:val="0"/>
          <w:numId w:val="6"/>
        </w:numPr>
        <w:spacing w:after="0" w:line="240" w:lineRule="auto"/>
      </w:pPr>
      <w:r>
        <w:t>Resource is EN only.</w:t>
      </w:r>
    </w:p>
    <w:p w14:paraId="175222C6" w14:textId="77777777" w:rsidR="005A40F2" w:rsidRDefault="005A40F2" w:rsidP="000B46B9">
      <w:pPr>
        <w:spacing w:after="0" w:line="240" w:lineRule="auto"/>
      </w:pPr>
    </w:p>
    <w:p w14:paraId="45D6CAEB" w14:textId="58E34C7D" w:rsidR="004D5466" w:rsidRPr="00A70558" w:rsidRDefault="004D5466" w:rsidP="000B46B9">
      <w:pPr>
        <w:pStyle w:val="Heading3"/>
        <w:spacing w:after="0" w:line="240" w:lineRule="auto"/>
        <w:rPr>
          <w:u w:val="single"/>
        </w:rPr>
      </w:pPr>
      <w:bookmarkStart w:id="17" w:name="_Toc230080121"/>
      <w:r w:rsidRPr="00A70558">
        <w:rPr>
          <w:u w:val="single"/>
        </w:rPr>
        <w:t>Functional Impairment</w:t>
      </w:r>
      <w:bookmarkEnd w:id="17"/>
    </w:p>
    <w:p w14:paraId="47F52C3C" w14:textId="1EB7D6D9" w:rsidR="004D5466" w:rsidRPr="003E2045" w:rsidRDefault="004D5466" w:rsidP="000B46B9">
      <w:pPr>
        <w:pStyle w:val="Heading4"/>
        <w:spacing w:after="0" w:line="240" w:lineRule="auto"/>
      </w:pPr>
      <w:r>
        <w:rPr>
          <w:lang w:val="en-CA"/>
        </w:rPr>
        <w:t>FASD, Autism, and Functional Impairment</w:t>
      </w:r>
      <w:r w:rsidR="003E2045">
        <w:rPr>
          <w:lang w:val="en-CA"/>
        </w:rPr>
        <w:t xml:space="preserve"> (</w:t>
      </w:r>
      <w:proofErr w:type="spellStart"/>
      <w:r w:rsidR="003E2045" w:rsidRPr="003E2045">
        <w:rPr>
          <w:lang w:val="en-CA"/>
        </w:rPr>
        <w:t>Glodjo</w:t>
      </w:r>
      <w:proofErr w:type="spellEnd"/>
      <w:r w:rsidR="003E2045">
        <w:rPr>
          <w:lang w:val="en-CA"/>
        </w:rPr>
        <w:t>, Hack, and Price, 2019)</w:t>
      </w:r>
    </w:p>
    <w:p w14:paraId="5208E96D" w14:textId="77777777" w:rsidR="0072397C" w:rsidRDefault="004D5466" w:rsidP="0072397C">
      <w:pPr>
        <w:pStyle w:val="ListParagraph"/>
        <w:numPr>
          <w:ilvl w:val="0"/>
          <w:numId w:val="9"/>
        </w:numPr>
        <w:spacing w:after="0" w:line="240" w:lineRule="auto"/>
      </w:pPr>
      <w:r>
        <w:t>Contrasts FASD and ASD</w:t>
      </w:r>
      <w:r w:rsidR="0072397C">
        <w:t xml:space="preserve">, comparing </w:t>
      </w:r>
      <w:r>
        <w:t>symptoms and signs in each condition</w:t>
      </w:r>
    </w:p>
    <w:p w14:paraId="05F3FAA4" w14:textId="3AE34F22" w:rsidR="004D5466" w:rsidRDefault="0072397C" w:rsidP="0072397C">
      <w:pPr>
        <w:pStyle w:val="ListParagraph"/>
        <w:numPr>
          <w:ilvl w:val="0"/>
          <w:numId w:val="9"/>
        </w:numPr>
        <w:spacing w:after="0" w:line="240" w:lineRule="auto"/>
      </w:pPr>
      <w:r>
        <w:t>A</w:t>
      </w:r>
      <w:r w:rsidR="004D5466">
        <w:t>rgues for treatment based on severity of functional impairment</w:t>
      </w:r>
      <w:r>
        <w:t>, not diagnostic label.</w:t>
      </w:r>
    </w:p>
    <w:p w14:paraId="504ABC01" w14:textId="77777777" w:rsidR="0072397C" w:rsidRPr="005433BD" w:rsidRDefault="0072397C" w:rsidP="0072397C">
      <w:pPr>
        <w:pStyle w:val="ListParagraph"/>
        <w:numPr>
          <w:ilvl w:val="0"/>
          <w:numId w:val="9"/>
        </w:numPr>
        <w:spacing w:after="0" w:line="240" w:lineRule="auto"/>
      </w:pPr>
      <w:r>
        <w:t>Resource is EN only.</w:t>
      </w:r>
    </w:p>
    <w:p w14:paraId="51823065" w14:textId="77777777" w:rsidR="005A40F2" w:rsidRDefault="005A40F2" w:rsidP="0072397C">
      <w:pPr>
        <w:spacing w:after="0" w:line="240" w:lineRule="auto"/>
        <w:ind w:left="360"/>
      </w:pPr>
    </w:p>
    <w:p w14:paraId="4A879382" w14:textId="15817645" w:rsidR="005A40F2" w:rsidRPr="00A70558" w:rsidRDefault="005A40F2" w:rsidP="000B46B9">
      <w:pPr>
        <w:pStyle w:val="Heading3"/>
        <w:spacing w:after="0" w:line="240" w:lineRule="auto"/>
        <w:rPr>
          <w:u w:val="single"/>
        </w:rPr>
      </w:pPr>
      <w:bookmarkStart w:id="18" w:name="_Toc230080122"/>
      <w:r w:rsidRPr="00A70558">
        <w:rPr>
          <w:u w:val="single"/>
        </w:rPr>
        <w:t>General Mental Health Screening</w:t>
      </w:r>
      <w:bookmarkEnd w:id="18"/>
    </w:p>
    <w:p w14:paraId="1ADE19F7" w14:textId="2FAAC36A" w:rsidR="005A40F2" w:rsidRPr="00CC3E8E" w:rsidRDefault="005A40F2" w:rsidP="000B46B9">
      <w:pPr>
        <w:pStyle w:val="Heading4"/>
        <w:spacing w:after="0" w:line="240" w:lineRule="auto"/>
        <w:rPr>
          <w:lang w:val="en-CA"/>
        </w:rPr>
      </w:pPr>
      <w:r>
        <w:rPr>
          <w:lang w:val="en-CA"/>
        </w:rPr>
        <w:t>Signs and</w:t>
      </w:r>
      <w:r w:rsidRPr="00CC3E8E">
        <w:rPr>
          <w:lang w:val="en-CA"/>
        </w:rPr>
        <w:t xml:space="preserve"> Symptoms </w:t>
      </w:r>
      <w:r>
        <w:rPr>
          <w:lang w:val="en-CA"/>
        </w:rPr>
        <w:t>a</w:t>
      </w:r>
      <w:r w:rsidRPr="00CC3E8E">
        <w:rPr>
          <w:lang w:val="en-CA"/>
        </w:rPr>
        <w:t xml:space="preserve">nd Signs </w:t>
      </w:r>
      <w:r>
        <w:rPr>
          <w:lang w:val="en-CA"/>
        </w:rPr>
        <w:t>o</w:t>
      </w:r>
      <w:r w:rsidRPr="00CC3E8E">
        <w:rPr>
          <w:lang w:val="en-CA"/>
        </w:rPr>
        <w:t xml:space="preserve">f Mental Distress </w:t>
      </w:r>
      <w:r>
        <w:rPr>
          <w:lang w:val="en-CA"/>
        </w:rPr>
        <w:t>i</w:t>
      </w:r>
      <w:r w:rsidRPr="00CC3E8E">
        <w:rPr>
          <w:lang w:val="en-CA"/>
        </w:rPr>
        <w:t xml:space="preserve">n </w:t>
      </w:r>
      <w:r>
        <w:rPr>
          <w:lang w:val="en-CA"/>
        </w:rPr>
        <w:t>A</w:t>
      </w:r>
      <w:r w:rsidRPr="00CC3E8E">
        <w:rPr>
          <w:lang w:val="en-CA"/>
        </w:rPr>
        <w:t xml:space="preserve">dults with </w:t>
      </w:r>
      <w:r>
        <w:rPr>
          <w:lang w:val="en-CA"/>
        </w:rPr>
        <w:t>IDD</w:t>
      </w:r>
      <w:r w:rsidR="00B77FE7">
        <w:rPr>
          <w:lang w:val="en-CA"/>
        </w:rPr>
        <w:t xml:space="preserve"> (Bradley et al., 2023)</w:t>
      </w:r>
    </w:p>
    <w:p w14:paraId="5596D0B3" w14:textId="1A068944" w:rsidR="005A40F2" w:rsidRPr="00305E1D" w:rsidRDefault="00B77FE7" w:rsidP="000B46B9">
      <w:pPr>
        <w:pStyle w:val="ListParagraph"/>
        <w:numPr>
          <w:ilvl w:val="0"/>
          <w:numId w:val="3"/>
        </w:numPr>
        <w:spacing w:after="0" w:line="240" w:lineRule="auto"/>
        <w:rPr>
          <w:lang w:val="en-CA"/>
        </w:rPr>
      </w:pPr>
      <w:r>
        <w:rPr>
          <w:lang w:val="en-CA"/>
        </w:rPr>
        <w:t>A</w:t>
      </w:r>
      <w:r w:rsidR="005A40F2" w:rsidRPr="00CC3E8E">
        <w:rPr>
          <w:lang w:val="en-CA"/>
        </w:rPr>
        <w:t xml:space="preserve">fter having assessed a person’s health (H), environment (E), and lived experiences (L), </w:t>
      </w:r>
      <w:r>
        <w:rPr>
          <w:lang w:val="en-CA"/>
        </w:rPr>
        <w:t xml:space="preserve">you can use this tool </w:t>
      </w:r>
      <w:r w:rsidR="005A40F2" w:rsidRPr="00CC3E8E">
        <w:rPr>
          <w:lang w:val="en-CA"/>
        </w:rPr>
        <w:t xml:space="preserve">to determine if </w:t>
      </w:r>
      <w:r>
        <w:rPr>
          <w:lang w:val="en-CA"/>
        </w:rPr>
        <w:t xml:space="preserve">a </w:t>
      </w:r>
      <w:r w:rsidR="005A40F2" w:rsidRPr="00CC3E8E">
        <w:rPr>
          <w:lang w:val="en-CA"/>
        </w:rPr>
        <w:t xml:space="preserve">referral for psychiatric assessment (P) or intervention is needed. </w:t>
      </w:r>
    </w:p>
    <w:p w14:paraId="6557D5FC" w14:textId="2687DD60" w:rsidR="00AE6AE3" w:rsidRPr="00AE6AE3" w:rsidRDefault="0072397C" w:rsidP="00AE6AE3">
      <w:pPr>
        <w:pStyle w:val="ListParagraph"/>
        <w:numPr>
          <w:ilvl w:val="0"/>
          <w:numId w:val="2"/>
        </w:numPr>
        <w:spacing w:after="0" w:line="240" w:lineRule="auto"/>
      </w:pPr>
      <w:r>
        <w:lastRenderedPageBreak/>
        <w:t>Resource is EN only.</w:t>
      </w:r>
      <w:r w:rsidR="00AE6AE3">
        <w:br/>
      </w:r>
    </w:p>
    <w:p w14:paraId="26283138" w14:textId="77777777" w:rsidR="005A40F2" w:rsidRPr="00A70558" w:rsidRDefault="005A40F2" w:rsidP="000B46B9">
      <w:pPr>
        <w:pStyle w:val="Heading3"/>
        <w:spacing w:after="0" w:line="240" w:lineRule="auto"/>
        <w:rPr>
          <w:u w:val="single"/>
          <w:lang w:val="en-CA"/>
        </w:rPr>
      </w:pPr>
      <w:bookmarkStart w:id="19" w:name="_Toc230080123"/>
      <w:r w:rsidRPr="00A70558">
        <w:rPr>
          <w:u w:val="single"/>
          <w:lang w:val="en-CA"/>
        </w:rPr>
        <w:t>Self-Harm and Suicide</w:t>
      </w:r>
      <w:bookmarkEnd w:id="19"/>
    </w:p>
    <w:p w14:paraId="6EF505DC" w14:textId="1D360FD5" w:rsidR="005A40F2" w:rsidRDefault="005A40F2" w:rsidP="000B46B9">
      <w:pPr>
        <w:pStyle w:val="Heading4"/>
        <w:spacing w:after="0" w:line="240" w:lineRule="auto"/>
        <w:rPr>
          <w:lang w:val="en-CA"/>
        </w:rPr>
      </w:pPr>
      <w:r>
        <w:rPr>
          <w:lang w:val="en-CA"/>
        </w:rPr>
        <w:t>Key Messages on Autism and Suicide Workshop</w:t>
      </w:r>
      <w:r w:rsidR="002F3D66">
        <w:rPr>
          <w:lang w:val="en-CA"/>
        </w:rPr>
        <w:t xml:space="preserve"> (2024)</w:t>
      </w:r>
    </w:p>
    <w:p w14:paraId="2F8BBC9C" w14:textId="77777777" w:rsidR="001C469A" w:rsidRDefault="005A40F2" w:rsidP="005C67B1">
      <w:pPr>
        <w:pStyle w:val="ListParagraph"/>
        <w:numPr>
          <w:ilvl w:val="0"/>
          <w:numId w:val="19"/>
        </w:numPr>
        <w:spacing w:after="0" w:line="240" w:lineRule="auto"/>
        <w:rPr>
          <w:lang w:val="en-CA"/>
        </w:rPr>
      </w:pPr>
      <w:r w:rsidRPr="003F06F2">
        <w:rPr>
          <w:lang w:val="en-CA"/>
        </w:rPr>
        <w:t xml:space="preserve">Key messages from </w:t>
      </w:r>
      <w:r w:rsidR="00074409">
        <w:rPr>
          <w:lang w:val="en-CA"/>
        </w:rPr>
        <w:t>a</w:t>
      </w:r>
      <w:r w:rsidRPr="003F06F2">
        <w:rPr>
          <w:lang w:val="en-CA"/>
        </w:rPr>
        <w:t xml:space="preserve"> two-day workshop</w:t>
      </w:r>
      <w:r w:rsidR="001C469A">
        <w:rPr>
          <w:lang w:val="en-CA"/>
        </w:rPr>
        <w:t xml:space="preserve"> attended by AMH staff, including: </w:t>
      </w:r>
    </w:p>
    <w:p w14:paraId="2C292DB4" w14:textId="5CFAE84C" w:rsidR="001C469A" w:rsidRDefault="005A40F2" w:rsidP="005C67B1">
      <w:pPr>
        <w:pStyle w:val="ListParagraph"/>
        <w:numPr>
          <w:ilvl w:val="1"/>
          <w:numId w:val="19"/>
        </w:numPr>
        <w:spacing w:after="0" w:line="240" w:lineRule="auto"/>
        <w:rPr>
          <w:lang w:val="en-CA"/>
        </w:rPr>
      </w:pPr>
      <w:r w:rsidRPr="001C469A">
        <w:rPr>
          <w:lang w:val="en-CA"/>
        </w:rPr>
        <w:t xml:space="preserve">There are many strengths that allow an </w:t>
      </w:r>
      <w:r w:rsidR="002F3D66">
        <w:rPr>
          <w:lang w:val="en-CA"/>
        </w:rPr>
        <w:t>A</w:t>
      </w:r>
      <w:r w:rsidRPr="001C469A">
        <w:rPr>
          <w:lang w:val="en-CA"/>
        </w:rPr>
        <w:t>utistic person to thrive</w:t>
      </w:r>
      <w:r w:rsidR="002F3D66">
        <w:rPr>
          <w:lang w:val="en-CA"/>
        </w:rPr>
        <w:t>.</w:t>
      </w:r>
    </w:p>
    <w:p w14:paraId="5C4CA792" w14:textId="20AE8168" w:rsidR="001C469A" w:rsidRDefault="001C469A" w:rsidP="005C67B1">
      <w:pPr>
        <w:pStyle w:val="ListParagraph"/>
        <w:numPr>
          <w:ilvl w:val="1"/>
          <w:numId w:val="19"/>
        </w:numPr>
        <w:spacing w:after="0" w:line="240" w:lineRule="auto"/>
        <w:rPr>
          <w:lang w:val="en-CA"/>
        </w:rPr>
      </w:pPr>
      <w:r>
        <w:rPr>
          <w:lang w:val="en-CA"/>
        </w:rPr>
        <w:t>B</w:t>
      </w:r>
      <w:r w:rsidR="005A40F2" w:rsidRPr="001C469A">
        <w:rPr>
          <w:lang w:val="en-CA"/>
        </w:rPr>
        <w:t xml:space="preserve">elonging can be an unmet need for </w:t>
      </w:r>
      <w:r w:rsidR="002F3D66">
        <w:rPr>
          <w:lang w:val="en-CA"/>
        </w:rPr>
        <w:t>A</w:t>
      </w:r>
      <w:r w:rsidR="005A40F2" w:rsidRPr="001C469A">
        <w:rPr>
          <w:lang w:val="en-CA"/>
        </w:rPr>
        <w:t>utistic people</w:t>
      </w:r>
      <w:r w:rsidR="002F3D66">
        <w:rPr>
          <w:lang w:val="en-CA"/>
        </w:rPr>
        <w:t>.</w:t>
      </w:r>
    </w:p>
    <w:p w14:paraId="5A1F7EC2" w14:textId="61A7256E" w:rsidR="001C469A" w:rsidRDefault="001C469A" w:rsidP="005C67B1">
      <w:pPr>
        <w:pStyle w:val="ListParagraph"/>
        <w:numPr>
          <w:ilvl w:val="1"/>
          <w:numId w:val="19"/>
        </w:numPr>
        <w:spacing w:after="0" w:line="240" w:lineRule="auto"/>
        <w:rPr>
          <w:lang w:val="en-CA"/>
        </w:rPr>
      </w:pPr>
      <w:r>
        <w:rPr>
          <w:lang w:val="en-CA"/>
        </w:rPr>
        <w:t>A</w:t>
      </w:r>
      <w:r w:rsidR="005A40F2" w:rsidRPr="001C469A">
        <w:rPr>
          <w:lang w:val="en-CA"/>
        </w:rPr>
        <w:t>vailability of a support is not the same as accessibility of a support</w:t>
      </w:r>
      <w:r w:rsidR="002F3D66">
        <w:rPr>
          <w:lang w:val="en-CA"/>
        </w:rPr>
        <w:t>.</w:t>
      </w:r>
    </w:p>
    <w:p w14:paraId="17967322" w14:textId="6453E512" w:rsidR="001C469A" w:rsidRPr="001C469A" w:rsidRDefault="001C469A" w:rsidP="005C67B1">
      <w:pPr>
        <w:pStyle w:val="ListParagraph"/>
        <w:numPr>
          <w:ilvl w:val="1"/>
          <w:numId w:val="19"/>
        </w:numPr>
        <w:spacing w:after="0" w:line="240" w:lineRule="auto"/>
        <w:rPr>
          <w:lang w:val="en-CA"/>
        </w:rPr>
      </w:pPr>
      <w:r>
        <w:t>T</w:t>
      </w:r>
      <w:r w:rsidR="005A40F2">
        <w:t>he</w:t>
      </w:r>
      <w:r>
        <w:t>re is a</w:t>
      </w:r>
      <w:r w:rsidR="005A40F2">
        <w:t xml:space="preserve"> role</w:t>
      </w:r>
      <w:r>
        <w:t xml:space="preserve"> played by</w:t>
      </w:r>
      <w:r w:rsidR="005A40F2">
        <w:t xml:space="preserve"> </w:t>
      </w:r>
      <w:r w:rsidR="005A40F2" w:rsidRPr="00086FF8">
        <w:t>non-suicidal self-injur</w:t>
      </w:r>
      <w:r w:rsidR="005A40F2">
        <w:t>ies in regulation</w:t>
      </w:r>
      <w:r w:rsidR="002F3D66">
        <w:t>.</w:t>
      </w:r>
    </w:p>
    <w:p w14:paraId="677037AD" w14:textId="77777777" w:rsidR="001C469A" w:rsidRPr="001C469A" w:rsidRDefault="001C469A" w:rsidP="005C67B1">
      <w:pPr>
        <w:pStyle w:val="ListParagraph"/>
        <w:numPr>
          <w:ilvl w:val="1"/>
          <w:numId w:val="19"/>
        </w:numPr>
        <w:spacing w:after="0" w:line="240" w:lineRule="auto"/>
        <w:rPr>
          <w:lang w:val="en-CA"/>
        </w:rPr>
      </w:pPr>
      <w:r>
        <w:rPr>
          <w:lang w:val="en-CA"/>
        </w:rPr>
        <w:t xml:space="preserve">There is a need for </w:t>
      </w:r>
      <w:r w:rsidR="005A40F2">
        <w:t>specific – not modified – resources</w:t>
      </w:r>
      <w:r>
        <w:t xml:space="preserve"> for Autistic mental health. </w:t>
      </w:r>
    </w:p>
    <w:p w14:paraId="48EEC4EE" w14:textId="1E085237" w:rsidR="005A40F2" w:rsidRPr="001C469A" w:rsidRDefault="002F3D66" w:rsidP="005C67B1">
      <w:pPr>
        <w:pStyle w:val="ListParagraph"/>
        <w:numPr>
          <w:ilvl w:val="1"/>
          <w:numId w:val="19"/>
        </w:numPr>
        <w:spacing w:after="0" w:line="240" w:lineRule="auto"/>
        <w:rPr>
          <w:lang w:val="en-CA"/>
        </w:rPr>
      </w:pPr>
      <w:r>
        <w:rPr>
          <w:lang w:val="en-CA"/>
        </w:rPr>
        <w:t>F</w:t>
      </w:r>
      <w:r w:rsidR="005A40F2">
        <w:t>actors</w:t>
      </w:r>
      <w:r>
        <w:t xml:space="preserve"> that are protective</w:t>
      </w:r>
      <w:r w:rsidR="005A40F2">
        <w:t xml:space="preserve"> for neurotypical people may create risk </w:t>
      </w:r>
      <w:r w:rsidR="005A40F2" w:rsidRPr="001C469A">
        <w:rPr>
          <w:lang w:val="en-CA"/>
        </w:rPr>
        <w:t xml:space="preserve">in </w:t>
      </w:r>
      <w:r>
        <w:rPr>
          <w:lang w:val="en-CA"/>
        </w:rPr>
        <w:t>A</w:t>
      </w:r>
      <w:r w:rsidR="005A40F2" w:rsidRPr="001C469A">
        <w:rPr>
          <w:lang w:val="en-CA"/>
        </w:rPr>
        <w:t>utistic people.</w:t>
      </w:r>
    </w:p>
    <w:p w14:paraId="6DDA8DA5" w14:textId="28A7693C" w:rsidR="008C735F" w:rsidRPr="005433BD" w:rsidRDefault="008C735F" w:rsidP="005C67B1">
      <w:pPr>
        <w:pStyle w:val="ListParagraph"/>
        <w:numPr>
          <w:ilvl w:val="0"/>
          <w:numId w:val="19"/>
        </w:numPr>
        <w:spacing w:after="0" w:line="240" w:lineRule="auto"/>
      </w:pPr>
      <w:r>
        <w:t>Resource is EN only.</w:t>
      </w:r>
    </w:p>
    <w:p w14:paraId="2BCCCA95" w14:textId="1EEA15B7" w:rsidR="00FD1EF6" w:rsidRDefault="00FD1EF6" w:rsidP="002F3D66">
      <w:pPr>
        <w:pStyle w:val="ListParagraph"/>
        <w:spacing w:after="0" w:line="240" w:lineRule="auto"/>
        <w:rPr>
          <w:lang w:val="en-CA"/>
        </w:rPr>
      </w:pPr>
    </w:p>
    <w:p w14:paraId="3D3FEFFF" w14:textId="413BF086" w:rsidR="006841C8" w:rsidRDefault="006841C8" w:rsidP="000B46B9">
      <w:pPr>
        <w:pStyle w:val="Heading4"/>
        <w:spacing w:after="0" w:line="240" w:lineRule="auto"/>
        <w:rPr>
          <w:lang w:val="en-CA"/>
        </w:rPr>
      </w:pPr>
      <w:r>
        <w:rPr>
          <w:lang w:val="en-CA"/>
        </w:rPr>
        <w:t>Lived Experience of Autism and Suicide</w:t>
      </w:r>
      <w:r w:rsidR="002F3D66">
        <w:rPr>
          <w:lang w:val="en-CA"/>
        </w:rPr>
        <w:t xml:space="preserve"> (Morgan, 2024)</w:t>
      </w:r>
    </w:p>
    <w:p w14:paraId="4C3512DF" w14:textId="19EE5928" w:rsidR="00CB4C3D" w:rsidRDefault="00B53CB3" w:rsidP="005C67B1">
      <w:pPr>
        <w:pStyle w:val="ListParagraph"/>
        <w:numPr>
          <w:ilvl w:val="0"/>
          <w:numId w:val="18"/>
        </w:numPr>
        <w:spacing w:after="0" w:line="240" w:lineRule="auto"/>
        <w:rPr>
          <w:lang w:val="en-CA"/>
        </w:rPr>
      </w:pPr>
      <w:r>
        <w:rPr>
          <w:lang w:val="en-CA"/>
        </w:rPr>
        <w:t xml:space="preserve">Shares one person’s lived </w:t>
      </w:r>
      <w:r w:rsidR="00FE3BC1">
        <w:rPr>
          <w:lang w:val="en-CA"/>
        </w:rPr>
        <w:t>experiences</w:t>
      </w:r>
      <w:r>
        <w:rPr>
          <w:lang w:val="en-CA"/>
        </w:rPr>
        <w:t xml:space="preserve"> and</w:t>
      </w:r>
      <w:r w:rsidR="00FE3BC1">
        <w:rPr>
          <w:lang w:val="en-CA"/>
        </w:rPr>
        <w:t xml:space="preserve"> reasons for</w:t>
      </w:r>
      <w:r w:rsidR="008C701E">
        <w:rPr>
          <w:lang w:val="en-CA"/>
        </w:rPr>
        <w:t xml:space="preserve"> suicidality with Autistic people.</w:t>
      </w:r>
    </w:p>
    <w:p w14:paraId="538F07C5" w14:textId="77777777" w:rsidR="008C735F" w:rsidRPr="005433BD" w:rsidRDefault="008C735F" w:rsidP="005C67B1">
      <w:pPr>
        <w:pStyle w:val="ListParagraph"/>
        <w:numPr>
          <w:ilvl w:val="0"/>
          <w:numId w:val="18"/>
        </w:numPr>
        <w:spacing w:after="0" w:line="240" w:lineRule="auto"/>
      </w:pPr>
      <w:r>
        <w:t>Resource is EN only.</w:t>
      </w:r>
    </w:p>
    <w:p w14:paraId="1F1700B8" w14:textId="5F66001C" w:rsidR="006841C8" w:rsidRPr="00CB4C3D" w:rsidRDefault="006841C8" w:rsidP="002F3D66">
      <w:pPr>
        <w:pStyle w:val="ListParagraph"/>
        <w:spacing w:after="0" w:line="240" w:lineRule="auto"/>
        <w:rPr>
          <w:lang w:val="en-CA"/>
        </w:rPr>
      </w:pPr>
    </w:p>
    <w:p w14:paraId="090FF8A1" w14:textId="47CE6A24" w:rsidR="00AF051F" w:rsidRPr="00FD1EF6" w:rsidRDefault="00FD1EF6" w:rsidP="000B46B9">
      <w:pPr>
        <w:pStyle w:val="Heading4"/>
        <w:spacing w:after="0" w:line="240" w:lineRule="auto"/>
        <w:rPr>
          <w:lang w:val="en-CA"/>
        </w:rPr>
      </w:pPr>
      <w:r>
        <w:t xml:space="preserve">Relationship of </w:t>
      </w:r>
      <w:r w:rsidRPr="00FD1EF6">
        <w:t xml:space="preserve">Self-injury and </w:t>
      </w:r>
      <w:r w:rsidR="00EB2B6D">
        <w:t>S</w:t>
      </w:r>
      <w:r w:rsidRPr="00FD1EF6">
        <w:t>uicide</w:t>
      </w:r>
      <w:r w:rsidR="00B53CB3">
        <w:t xml:space="preserve"> (Moseley, 2024)</w:t>
      </w:r>
    </w:p>
    <w:p w14:paraId="594DABB6" w14:textId="77777777" w:rsidR="008C735F" w:rsidRDefault="00B53CB3" w:rsidP="005C67B1">
      <w:pPr>
        <w:pStyle w:val="ListParagraph"/>
        <w:numPr>
          <w:ilvl w:val="0"/>
          <w:numId w:val="18"/>
        </w:numPr>
        <w:spacing w:after="0" w:line="240" w:lineRule="auto"/>
        <w:rPr>
          <w:lang w:val="en-CA"/>
        </w:rPr>
      </w:pPr>
      <w:r>
        <w:rPr>
          <w:lang w:val="en-CA"/>
        </w:rPr>
        <w:t xml:space="preserve">Explores </w:t>
      </w:r>
      <w:r w:rsidR="00D537D5" w:rsidRPr="00D537D5">
        <w:rPr>
          <w:lang w:val="en-CA"/>
        </w:rPr>
        <w:t>the difference between suicidal and non-suicidal self-injury (NSSI)</w:t>
      </w:r>
      <w:r>
        <w:rPr>
          <w:lang w:val="en-CA"/>
        </w:rPr>
        <w:t xml:space="preserve"> and why that difference matters; the relationship between self-injury and suicidality</w:t>
      </w:r>
      <w:r w:rsidR="008C735F">
        <w:rPr>
          <w:lang w:val="en-CA"/>
        </w:rPr>
        <w:t>, and whether NSSI increases risk of suicide; and the reasons someone may engage in NSSI unrelated to suicide.</w:t>
      </w:r>
    </w:p>
    <w:p w14:paraId="13C15BCE" w14:textId="77777777" w:rsidR="008C735F" w:rsidRPr="005433BD" w:rsidRDefault="008C735F" w:rsidP="005C67B1">
      <w:pPr>
        <w:pStyle w:val="ListParagraph"/>
        <w:numPr>
          <w:ilvl w:val="0"/>
          <w:numId w:val="18"/>
        </w:numPr>
        <w:spacing w:after="0" w:line="240" w:lineRule="auto"/>
      </w:pPr>
      <w:r>
        <w:t>Resource is EN only.</w:t>
      </w:r>
    </w:p>
    <w:p w14:paraId="4AE36E9B" w14:textId="2A61327C" w:rsidR="00B53CB3" w:rsidRPr="008C735F" w:rsidRDefault="00B53CB3" w:rsidP="008C735F">
      <w:pPr>
        <w:spacing w:after="0" w:line="240" w:lineRule="auto"/>
        <w:rPr>
          <w:lang w:val="en-CA"/>
        </w:rPr>
      </w:pPr>
    </w:p>
    <w:p w14:paraId="052208A9" w14:textId="3DF225D1" w:rsidR="004807FC" w:rsidRDefault="004807FC" w:rsidP="000B46B9">
      <w:pPr>
        <w:pStyle w:val="Heading4"/>
        <w:spacing w:after="0" w:line="240" w:lineRule="auto"/>
        <w:rPr>
          <w:lang w:val="en-CA"/>
        </w:rPr>
      </w:pPr>
      <w:r>
        <w:rPr>
          <w:lang w:val="en-CA"/>
        </w:rPr>
        <w:t>Suicide and Social Connection</w:t>
      </w:r>
      <w:r w:rsidR="008C735F">
        <w:rPr>
          <w:lang w:val="en-CA"/>
        </w:rPr>
        <w:t xml:space="preserve"> (Morgan and Moseley, 2024)</w:t>
      </w:r>
    </w:p>
    <w:p w14:paraId="61467F3C" w14:textId="77777777" w:rsidR="00AE6AE3" w:rsidRPr="00AE6AE3" w:rsidRDefault="007D0573" w:rsidP="005C67B1">
      <w:pPr>
        <w:pStyle w:val="ListParagraph"/>
        <w:numPr>
          <w:ilvl w:val="0"/>
          <w:numId w:val="18"/>
        </w:numPr>
        <w:spacing w:after="0" w:line="240" w:lineRule="auto"/>
      </w:pPr>
      <w:r>
        <w:rPr>
          <w:lang w:val="en-CA"/>
        </w:rPr>
        <w:t xml:space="preserve">Explores reasons to look </w:t>
      </w:r>
      <w:r w:rsidR="00077070" w:rsidRPr="00077070">
        <w:rPr>
          <w:lang w:val="en-CA"/>
        </w:rPr>
        <w:t>outside the individual for causes of suicide</w:t>
      </w:r>
      <w:r>
        <w:rPr>
          <w:lang w:val="en-CA"/>
        </w:rPr>
        <w:t xml:space="preserve">, as well as social </w:t>
      </w:r>
      <w:r w:rsidR="008E64A5">
        <w:rPr>
          <w:lang w:val="en-CA"/>
        </w:rPr>
        <w:t>connections and the s</w:t>
      </w:r>
      <w:r w:rsidR="00077070" w:rsidRPr="00077070">
        <w:rPr>
          <w:lang w:val="en-CA"/>
        </w:rPr>
        <w:t>ocial world that autistic people live in</w:t>
      </w:r>
      <w:r w:rsidR="008E64A5">
        <w:rPr>
          <w:lang w:val="en-CA"/>
        </w:rPr>
        <w:t xml:space="preserve">, </w:t>
      </w:r>
      <w:r w:rsidR="004B1E2B">
        <w:rPr>
          <w:lang w:val="en-CA"/>
        </w:rPr>
        <w:t xml:space="preserve">and cultural competency </w:t>
      </w:r>
      <w:r w:rsidR="00AE6AE3">
        <w:rPr>
          <w:lang w:val="en-CA"/>
        </w:rPr>
        <w:t xml:space="preserve">for </w:t>
      </w:r>
      <w:r w:rsidR="00077070" w:rsidRPr="00077070">
        <w:rPr>
          <w:lang w:val="en-CA"/>
        </w:rPr>
        <w:t>professionals working with autistic people</w:t>
      </w:r>
      <w:r w:rsidR="00AE6AE3">
        <w:rPr>
          <w:lang w:val="en-CA"/>
        </w:rPr>
        <w:t xml:space="preserve"> (</w:t>
      </w:r>
      <w:r w:rsidR="00077070" w:rsidRPr="00077070">
        <w:rPr>
          <w:lang w:val="en-CA"/>
        </w:rPr>
        <w:t xml:space="preserve">and how we </w:t>
      </w:r>
      <w:r w:rsidR="00AE6AE3">
        <w:rPr>
          <w:lang w:val="en-CA"/>
        </w:rPr>
        <w:t xml:space="preserve">can </w:t>
      </w:r>
      <w:r w:rsidR="00077070" w:rsidRPr="00077070">
        <w:rPr>
          <w:lang w:val="en-CA"/>
        </w:rPr>
        <w:t>get there</w:t>
      </w:r>
      <w:r w:rsidR="00AE6AE3">
        <w:rPr>
          <w:lang w:val="en-CA"/>
        </w:rPr>
        <w:t xml:space="preserve">). </w:t>
      </w:r>
    </w:p>
    <w:p w14:paraId="51A46772" w14:textId="36E3EEA2" w:rsidR="00AE6AE3" w:rsidRPr="005433BD" w:rsidRDefault="00AE6AE3" w:rsidP="005C67B1">
      <w:pPr>
        <w:pStyle w:val="ListParagraph"/>
        <w:numPr>
          <w:ilvl w:val="0"/>
          <w:numId w:val="18"/>
        </w:numPr>
        <w:spacing w:after="0" w:line="240" w:lineRule="auto"/>
      </w:pPr>
      <w:r>
        <w:t>Resource is EN only.</w:t>
      </w:r>
    </w:p>
    <w:p w14:paraId="40B34E90" w14:textId="2B216EDC" w:rsidR="00077070" w:rsidRPr="00AE6AE3" w:rsidRDefault="00077070" w:rsidP="00AE6AE3">
      <w:pPr>
        <w:spacing w:after="0" w:line="240" w:lineRule="auto"/>
        <w:ind w:left="360"/>
        <w:rPr>
          <w:lang w:val="en-CA"/>
        </w:rPr>
      </w:pPr>
    </w:p>
    <w:p w14:paraId="73A7986F" w14:textId="262AE8C4" w:rsidR="00C6226E" w:rsidRPr="00A70558" w:rsidRDefault="00F34464" w:rsidP="000B46B9">
      <w:pPr>
        <w:pStyle w:val="Heading3"/>
        <w:spacing w:after="0" w:line="240" w:lineRule="auto"/>
        <w:rPr>
          <w:u w:val="single"/>
          <w:lang w:val="en-CA"/>
        </w:rPr>
      </w:pPr>
      <w:bookmarkStart w:id="20" w:name="_Toc230080124"/>
      <w:r w:rsidRPr="00A70558">
        <w:rPr>
          <w:u w:val="single"/>
          <w:lang w:val="en-CA"/>
        </w:rPr>
        <w:t>Sensory Preferences</w:t>
      </w:r>
      <w:bookmarkEnd w:id="20"/>
    </w:p>
    <w:p w14:paraId="627C7E0B" w14:textId="494EA775" w:rsidR="009258AD" w:rsidRDefault="009258AD" w:rsidP="000B46B9">
      <w:pPr>
        <w:pStyle w:val="Heading4"/>
        <w:spacing w:after="0" w:line="240" w:lineRule="auto"/>
      </w:pPr>
      <w:r w:rsidRPr="009258AD">
        <w:t xml:space="preserve">Sensory Checklist for Adults </w:t>
      </w:r>
      <w:r w:rsidR="00AE6AE3">
        <w:t>U</w:t>
      </w:r>
      <w:r w:rsidRPr="009258AD">
        <w:t xml:space="preserve">ndergoing </w:t>
      </w:r>
      <w:r w:rsidR="00AE6AE3" w:rsidRPr="009258AD">
        <w:t>Neurodevelopmental Assess</w:t>
      </w:r>
      <w:r w:rsidRPr="009258AD">
        <w:t>ment</w:t>
      </w:r>
      <w:r w:rsidR="00AE6AE3">
        <w:t xml:space="preserve"> (NAIT, 2022)</w:t>
      </w:r>
    </w:p>
    <w:p w14:paraId="5CE8532F" w14:textId="5A8FAF77" w:rsidR="00F34464" w:rsidRDefault="00AE6AE3" w:rsidP="005C67B1">
      <w:pPr>
        <w:pStyle w:val="ListParagraph"/>
        <w:numPr>
          <w:ilvl w:val="0"/>
          <w:numId w:val="27"/>
        </w:numPr>
        <w:spacing w:after="0" w:line="240" w:lineRule="auto"/>
      </w:pPr>
      <w:r>
        <w:t xml:space="preserve">Although for adults, </w:t>
      </w:r>
      <w:proofErr w:type="gramStart"/>
      <w:r>
        <w:t>provides</w:t>
      </w:r>
      <w:proofErr w:type="gramEnd"/>
      <w:r>
        <w:t xml:space="preserve"> a method to u</w:t>
      </w:r>
      <w:r w:rsidR="00F34464" w:rsidRPr="00F34464">
        <w:t>nderstanding</w:t>
      </w:r>
      <w:r w:rsidR="00F34464">
        <w:t xml:space="preserve"> </w:t>
      </w:r>
      <w:r w:rsidR="00F34464" w:rsidRPr="00F34464">
        <w:t xml:space="preserve">sensory </w:t>
      </w:r>
      <w:proofErr w:type="gramStart"/>
      <w:r w:rsidR="00F34464" w:rsidRPr="00F34464">
        <w:t>preferences</w:t>
      </w:r>
      <w:proofErr w:type="gramEnd"/>
      <w:r w:rsidR="00F34464" w:rsidRPr="00F34464">
        <w:t xml:space="preserve"> can help in identifying strategies that help us </w:t>
      </w:r>
      <w:proofErr w:type="gramStart"/>
      <w:r w:rsidR="00F34464" w:rsidRPr="00F34464">
        <w:t>to feel</w:t>
      </w:r>
      <w:proofErr w:type="gramEnd"/>
      <w:r w:rsidR="00F34464" w:rsidRPr="00F34464">
        <w:t xml:space="preserve"> calm and well regulated</w:t>
      </w:r>
      <w:r w:rsidR="00F34464">
        <w:t xml:space="preserve"> </w:t>
      </w:r>
      <w:r w:rsidR="00F34464" w:rsidRPr="00F34464">
        <w:t>more of the time, in a range of environments, at home, at work, in shops, in education or in other</w:t>
      </w:r>
      <w:r w:rsidR="00F34464">
        <w:t xml:space="preserve"> </w:t>
      </w:r>
      <w:r w:rsidR="00F34464" w:rsidRPr="00F34464">
        <w:t>community settings.</w:t>
      </w:r>
    </w:p>
    <w:p w14:paraId="1F84F570" w14:textId="2F160AF3" w:rsidR="00AE6AE3" w:rsidRDefault="00AE6AE3" w:rsidP="005C67B1">
      <w:pPr>
        <w:pStyle w:val="ListParagraph"/>
        <w:numPr>
          <w:ilvl w:val="0"/>
          <w:numId w:val="27"/>
        </w:numPr>
        <w:spacing w:after="0" w:line="240" w:lineRule="auto"/>
      </w:pPr>
      <w:r>
        <w:lastRenderedPageBreak/>
        <w:t>Resource is EN only.</w:t>
      </w:r>
    </w:p>
    <w:p w14:paraId="00379925" w14:textId="77777777" w:rsidR="00AE6AE3" w:rsidRDefault="00AE6AE3" w:rsidP="00AE6AE3">
      <w:pPr>
        <w:pStyle w:val="ListParagraph"/>
        <w:spacing w:after="0" w:line="240" w:lineRule="auto"/>
      </w:pPr>
    </w:p>
    <w:p w14:paraId="56E2634C" w14:textId="484F2681" w:rsidR="00FE09BC" w:rsidRPr="00A70558" w:rsidRDefault="004D5466" w:rsidP="000B46B9">
      <w:pPr>
        <w:pStyle w:val="Heading3"/>
        <w:spacing w:after="0" w:line="240" w:lineRule="auto"/>
        <w:rPr>
          <w:u w:val="single"/>
        </w:rPr>
      </w:pPr>
      <w:bookmarkStart w:id="21" w:name="_Toc230080125"/>
      <w:r w:rsidRPr="00A70558">
        <w:rPr>
          <w:u w:val="single"/>
        </w:rPr>
        <w:t>Specific Tools</w:t>
      </w:r>
      <w:bookmarkEnd w:id="21"/>
    </w:p>
    <w:p w14:paraId="614FCE9E" w14:textId="60826F37" w:rsidR="007F6E7D" w:rsidRPr="00372341" w:rsidRDefault="007F6E7D" w:rsidP="000B46B9">
      <w:pPr>
        <w:pStyle w:val="Heading4"/>
        <w:spacing w:after="0" w:line="240" w:lineRule="auto"/>
        <w:rPr>
          <w:lang w:val="en-CA"/>
        </w:rPr>
      </w:pPr>
      <w:r w:rsidRPr="00372341">
        <w:rPr>
          <w:lang w:val="en-CA"/>
        </w:rPr>
        <w:t>Assessment Tools</w:t>
      </w:r>
      <w:r w:rsidR="00372341" w:rsidRPr="00372341">
        <w:rPr>
          <w:lang w:val="en-CA"/>
        </w:rPr>
        <w:t xml:space="preserve"> for Intellectual Disabilities </w:t>
      </w:r>
      <w:r w:rsidR="006D7995">
        <w:rPr>
          <w:lang w:val="en-CA"/>
        </w:rPr>
        <w:t>(</w:t>
      </w:r>
      <w:r w:rsidR="006D7995" w:rsidRPr="00372341">
        <w:rPr>
          <w:lang w:val="en-CA"/>
        </w:rPr>
        <w:t>UNSW Sydney</w:t>
      </w:r>
      <w:r w:rsidR="006D7995">
        <w:rPr>
          <w:lang w:val="en-CA"/>
        </w:rPr>
        <w:t>, n.d.)</w:t>
      </w:r>
    </w:p>
    <w:p w14:paraId="0ADE2AE4" w14:textId="77777777" w:rsidR="00372341" w:rsidRDefault="00DB7025" w:rsidP="000B46B9">
      <w:pPr>
        <w:pStyle w:val="ListParagraph"/>
        <w:numPr>
          <w:ilvl w:val="0"/>
          <w:numId w:val="7"/>
        </w:numPr>
        <w:spacing w:after="0" w:line="240" w:lineRule="auto"/>
        <w:rPr>
          <w:lang w:val="en-CA"/>
        </w:rPr>
      </w:pPr>
      <w:r w:rsidRPr="00372341">
        <w:rPr>
          <w:lang w:val="en-CA"/>
        </w:rPr>
        <w:t xml:space="preserve">List of validated assessment tools for evaluating </w:t>
      </w:r>
      <w:r w:rsidR="00791960" w:rsidRPr="00372341">
        <w:rPr>
          <w:lang w:val="en-CA"/>
        </w:rPr>
        <w:t xml:space="preserve">general </w:t>
      </w:r>
      <w:r w:rsidRPr="00372341">
        <w:rPr>
          <w:lang w:val="en-CA"/>
        </w:rPr>
        <w:t xml:space="preserve">psychopathology, </w:t>
      </w:r>
      <w:r w:rsidR="00791960" w:rsidRPr="00372341">
        <w:rPr>
          <w:lang w:val="en-CA"/>
        </w:rPr>
        <w:t xml:space="preserve">mood, behaviour and emotion, </w:t>
      </w:r>
      <w:r w:rsidR="00F52859" w:rsidRPr="00372341">
        <w:rPr>
          <w:lang w:val="en-CA"/>
        </w:rPr>
        <w:t xml:space="preserve">Autism, dementia, cognitive functioning, needs, </w:t>
      </w:r>
      <w:r w:rsidR="00372341" w:rsidRPr="00372341">
        <w:rPr>
          <w:lang w:val="en-CA"/>
        </w:rPr>
        <w:t>quality of life, and social functioning</w:t>
      </w:r>
    </w:p>
    <w:p w14:paraId="15047AD7" w14:textId="77777777" w:rsidR="006D7995" w:rsidRDefault="006D7995" w:rsidP="006D7995">
      <w:pPr>
        <w:pStyle w:val="ListParagraph"/>
        <w:numPr>
          <w:ilvl w:val="0"/>
          <w:numId w:val="7"/>
        </w:numPr>
        <w:spacing w:after="0" w:line="240" w:lineRule="auto"/>
      </w:pPr>
      <w:r>
        <w:t>Resource is EN only.</w:t>
      </w:r>
    </w:p>
    <w:p w14:paraId="542470B4" w14:textId="77777777" w:rsidR="006D7995" w:rsidRPr="00372341" w:rsidRDefault="006D7995" w:rsidP="006D7995">
      <w:pPr>
        <w:pStyle w:val="ListParagraph"/>
        <w:spacing w:after="0" w:line="240" w:lineRule="auto"/>
        <w:rPr>
          <w:lang w:val="en-CA"/>
        </w:rPr>
      </w:pPr>
    </w:p>
    <w:p w14:paraId="50808CD6" w14:textId="74422A40" w:rsidR="009824EB" w:rsidRDefault="009824EB" w:rsidP="000B46B9">
      <w:pPr>
        <w:pStyle w:val="Heading4"/>
        <w:spacing w:after="0" w:line="240" w:lineRule="auto"/>
      </w:pPr>
      <w:r>
        <w:t xml:space="preserve">FASD and Mental Health: Reframing </w:t>
      </w:r>
      <w:proofErr w:type="spellStart"/>
      <w:r>
        <w:t>Behaviours</w:t>
      </w:r>
      <w:proofErr w:type="spellEnd"/>
      <w:r w:rsidR="006D7995">
        <w:t xml:space="preserve"> (</w:t>
      </w:r>
      <w:proofErr w:type="spellStart"/>
      <w:r w:rsidR="006D7995">
        <w:t>CanFASD</w:t>
      </w:r>
      <w:proofErr w:type="spellEnd"/>
      <w:r w:rsidR="006D7995">
        <w:t>, 2023)</w:t>
      </w:r>
    </w:p>
    <w:p w14:paraId="6EA7D30B" w14:textId="1D40CC45" w:rsidR="009824EB" w:rsidRDefault="006D7995" w:rsidP="000B46B9">
      <w:pPr>
        <w:pStyle w:val="ListParagraph"/>
        <w:numPr>
          <w:ilvl w:val="0"/>
          <w:numId w:val="10"/>
        </w:numPr>
        <w:spacing w:after="0" w:line="240" w:lineRule="auto"/>
      </w:pPr>
      <w:r>
        <w:t>G</w:t>
      </w:r>
      <w:r w:rsidR="009824EB" w:rsidRPr="00585365">
        <w:t xml:space="preserve">ives examples of behaviours and actions you may see as a mental health professional, </w:t>
      </w:r>
      <w:r>
        <w:t xml:space="preserve">reasons </w:t>
      </w:r>
      <w:r w:rsidR="009824EB" w:rsidRPr="00585365">
        <w:t xml:space="preserve">why you may be seeing this behaviour, and potential responses. </w:t>
      </w:r>
    </w:p>
    <w:p w14:paraId="06DB9EC3" w14:textId="77777777" w:rsidR="00552B8A" w:rsidRDefault="00552B8A" w:rsidP="00552B8A">
      <w:pPr>
        <w:pStyle w:val="ListParagraph"/>
        <w:numPr>
          <w:ilvl w:val="0"/>
          <w:numId w:val="10"/>
        </w:numPr>
        <w:spacing w:after="0" w:line="240" w:lineRule="auto"/>
      </w:pPr>
      <w:r>
        <w:t>Resource is EN only.</w:t>
      </w:r>
    </w:p>
    <w:p w14:paraId="0E0B5B84" w14:textId="77777777" w:rsidR="006D7995" w:rsidRDefault="006D7995" w:rsidP="000B46B9">
      <w:pPr>
        <w:pStyle w:val="Heading4"/>
        <w:spacing w:after="0" w:line="240" w:lineRule="auto"/>
      </w:pPr>
    </w:p>
    <w:p w14:paraId="4AD4D0E4" w14:textId="3B816CF3" w:rsidR="000F246E" w:rsidRDefault="000F246E" w:rsidP="000B46B9">
      <w:pPr>
        <w:pStyle w:val="Heading4"/>
        <w:spacing w:after="0" w:line="240" w:lineRule="auto"/>
      </w:pPr>
      <w:r w:rsidRPr="007B0A6A">
        <w:t>Identifying Mental Health Problems in Autistic People</w:t>
      </w:r>
      <w:r w:rsidR="00E31F71">
        <w:t xml:space="preserve"> (AM-</w:t>
      </w:r>
      <w:proofErr w:type="spellStart"/>
      <w:r w:rsidR="00E31F71">
        <w:t>HeLP</w:t>
      </w:r>
      <w:proofErr w:type="spellEnd"/>
      <w:r w:rsidR="00E31F71">
        <w:t>, 2022)</w:t>
      </w:r>
    </w:p>
    <w:p w14:paraId="6AECC994" w14:textId="7F9651E5" w:rsidR="00EF3F0D" w:rsidRDefault="000C7B58" w:rsidP="006E470A">
      <w:pPr>
        <w:pStyle w:val="ListParagraph"/>
        <w:numPr>
          <w:ilvl w:val="0"/>
          <w:numId w:val="8"/>
        </w:numPr>
        <w:spacing w:after="0" w:line="240" w:lineRule="auto"/>
      </w:pPr>
      <w:r>
        <w:t xml:space="preserve">This </w:t>
      </w:r>
      <w:r w:rsidR="000F246E">
        <w:t>guide describes common mental health problems experienced by Autistic people, and identifies common "body", "doing" and "thinking" signs of mental health problems.</w:t>
      </w:r>
      <w:r>
        <w:t xml:space="preserve"> Geared towards Autistic people but could be a </w:t>
      </w:r>
      <w:r w:rsidR="00EF3F0D">
        <w:t>helpful resource for clinicians</w:t>
      </w:r>
      <w:r>
        <w:t>, too.</w:t>
      </w:r>
    </w:p>
    <w:p w14:paraId="753BD090" w14:textId="77777777" w:rsidR="00552B8A" w:rsidRDefault="00552B8A" w:rsidP="00552B8A">
      <w:pPr>
        <w:pStyle w:val="ListParagraph"/>
        <w:numPr>
          <w:ilvl w:val="0"/>
          <w:numId w:val="8"/>
        </w:numPr>
        <w:spacing w:after="0" w:line="240" w:lineRule="auto"/>
      </w:pPr>
      <w:r>
        <w:t>Resource is EN only.</w:t>
      </w:r>
    </w:p>
    <w:p w14:paraId="3F2D4350" w14:textId="77777777" w:rsidR="00B45E22" w:rsidRDefault="00B45E22" w:rsidP="000B46B9">
      <w:pPr>
        <w:pStyle w:val="Heading3"/>
        <w:spacing w:after="0" w:line="240" w:lineRule="auto"/>
        <w:rPr>
          <w:u w:val="single"/>
          <w:lang w:val="fr-CA"/>
        </w:rPr>
      </w:pPr>
    </w:p>
    <w:p w14:paraId="23AE4CAB" w14:textId="2C6BD092" w:rsidR="00305E1D" w:rsidRPr="00264A3E" w:rsidRDefault="00F7619D" w:rsidP="000B46B9">
      <w:pPr>
        <w:pStyle w:val="Heading3"/>
        <w:spacing w:after="0" w:line="240" w:lineRule="auto"/>
        <w:rPr>
          <w:u w:val="single"/>
          <w:lang w:val="fr-CA"/>
        </w:rPr>
      </w:pPr>
      <w:bookmarkStart w:id="22" w:name="_Toc230080126"/>
      <w:r w:rsidRPr="00264A3E">
        <w:rPr>
          <w:u w:val="single"/>
          <w:lang w:val="fr-CA"/>
        </w:rPr>
        <w:t>Trauma</w:t>
      </w:r>
      <w:bookmarkEnd w:id="22"/>
    </w:p>
    <w:p w14:paraId="1C086FE6" w14:textId="4F125079" w:rsidR="0086611E" w:rsidRPr="00AF5C8E" w:rsidRDefault="0086611E" w:rsidP="000B46B9">
      <w:pPr>
        <w:pStyle w:val="Heading4"/>
        <w:spacing w:after="0" w:line="240" w:lineRule="auto"/>
        <w:rPr>
          <w:lang w:val="fr-CA"/>
        </w:rPr>
      </w:pPr>
      <w:r w:rsidRPr="00AF5C8E">
        <w:rPr>
          <w:lang w:val="fr-CA"/>
        </w:rPr>
        <w:t>Trauma and IDD</w:t>
      </w:r>
      <w:r w:rsidR="000C7B58" w:rsidRPr="00AF5C8E">
        <w:rPr>
          <w:lang w:val="fr-CA"/>
        </w:rPr>
        <w:t xml:space="preserve"> (Dunn, 2018)</w:t>
      </w:r>
    </w:p>
    <w:p w14:paraId="1704B92D" w14:textId="5158E200" w:rsidR="00F7619D" w:rsidRDefault="0086611E" w:rsidP="005C67B1">
      <w:pPr>
        <w:pStyle w:val="ListParagraph"/>
        <w:numPr>
          <w:ilvl w:val="0"/>
          <w:numId w:val="22"/>
        </w:numPr>
        <w:spacing w:after="0" w:line="240" w:lineRule="auto"/>
        <w:rPr>
          <w:lang w:val="en-CA"/>
        </w:rPr>
      </w:pPr>
      <w:r>
        <w:rPr>
          <w:lang w:val="en-CA"/>
        </w:rPr>
        <w:t xml:space="preserve">Discusses types of traumas </w:t>
      </w:r>
      <w:r w:rsidR="009C4064">
        <w:rPr>
          <w:lang w:val="en-CA"/>
        </w:rPr>
        <w:t>that those with IDD can face and how to recognize trauma in those with IDD</w:t>
      </w:r>
    </w:p>
    <w:p w14:paraId="4F2C78EC" w14:textId="77777777" w:rsidR="00FD498F" w:rsidRDefault="00FD498F" w:rsidP="00FD498F">
      <w:pPr>
        <w:pStyle w:val="ListParagraph"/>
        <w:numPr>
          <w:ilvl w:val="0"/>
          <w:numId w:val="22"/>
        </w:numPr>
        <w:spacing w:after="0" w:line="240" w:lineRule="auto"/>
      </w:pPr>
      <w:r>
        <w:t>Resource is EN only.</w:t>
      </w:r>
    </w:p>
    <w:p w14:paraId="1D6BE492" w14:textId="3AC70296" w:rsidR="00FD498F" w:rsidRPr="00FD498F" w:rsidRDefault="00FD498F" w:rsidP="00FD498F">
      <w:pPr>
        <w:spacing w:after="0" w:line="240" w:lineRule="auto"/>
        <w:rPr>
          <w:lang w:val="en-CA"/>
        </w:rPr>
      </w:pPr>
    </w:p>
    <w:p w14:paraId="26B29398" w14:textId="446C9B1E" w:rsidR="00217764" w:rsidRDefault="003A42F5" w:rsidP="000B46B9">
      <w:pPr>
        <w:spacing w:after="0" w:line="240" w:lineRule="auto"/>
        <w:rPr>
          <w:lang w:val="en-CA"/>
        </w:rPr>
      </w:pPr>
      <w:r>
        <w:rPr>
          <w:lang w:val="en-CA"/>
        </w:rPr>
        <w:br w:type="page"/>
      </w:r>
    </w:p>
    <w:p w14:paraId="34EBEBCA" w14:textId="77777777" w:rsidR="00217764" w:rsidRPr="00A77351" w:rsidRDefault="00217764" w:rsidP="000B46B9">
      <w:pPr>
        <w:pStyle w:val="Heading2"/>
        <w:spacing w:after="0" w:line="240" w:lineRule="auto"/>
        <w:rPr>
          <w:b/>
          <w:bCs/>
          <w:lang w:val="en-CA"/>
        </w:rPr>
      </w:pPr>
      <w:bookmarkStart w:id="23" w:name="_Toc230080127"/>
      <w:r>
        <w:rPr>
          <w:b/>
          <w:bCs/>
          <w:lang w:val="en-CA"/>
        </w:rPr>
        <w:lastRenderedPageBreak/>
        <w:t>Interventions</w:t>
      </w:r>
      <w:bookmarkEnd w:id="23"/>
    </w:p>
    <w:p w14:paraId="59C1760E" w14:textId="77777777" w:rsidR="00217764" w:rsidRPr="00A70558" w:rsidRDefault="00217764" w:rsidP="000B46B9">
      <w:pPr>
        <w:pStyle w:val="Heading3"/>
        <w:spacing w:after="0" w:line="240" w:lineRule="auto"/>
        <w:rPr>
          <w:u w:val="single"/>
          <w:lang w:val="en-CA"/>
        </w:rPr>
      </w:pPr>
      <w:bookmarkStart w:id="24" w:name="_Toc230080128"/>
      <w:r w:rsidRPr="00A70558">
        <w:rPr>
          <w:u w:val="single"/>
          <w:lang w:val="en-CA"/>
        </w:rPr>
        <w:t>Cognitive-Behavioural Therapy</w:t>
      </w:r>
      <w:bookmarkEnd w:id="24"/>
    </w:p>
    <w:p w14:paraId="6DDAD079" w14:textId="40E47660" w:rsidR="00217764" w:rsidRPr="00312F40" w:rsidRDefault="00217764" w:rsidP="000B46B9">
      <w:pPr>
        <w:pStyle w:val="Heading4"/>
        <w:spacing w:after="0" w:line="240" w:lineRule="auto"/>
        <w:rPr>
          <w:lang w:val="en-CA"/>
        </w:rPr>
      </w:pPr>
      <w:r>
        <w:rPr>
          <w:lang w:val="en-CA"/>
        </w:rPr>
        <w:t>CBT for Anxiety in Teens with IDD</w:t>
      </w:r>
      <w:r w:rsidR="00A70558">
        <w:rPr>
          <w:lang w:val="en-CA"/>
        </w:rPr>
        <w:t xml:space="preserve"> (</w:t>
      </w:r>
      <w:r w:rsidR="00A70558" w:rsidRPr="00A70558">
        <w:rPr>
          <w:lang w:val="en-CA"/>
        </w:rPr>
        <w:t>Blakeley-Smith</w:t>
      </w:r>
      <w:r w:rsidR="0005264D">
        <w:rPr>
          <w:lang w:val="en-CA"/>
        </w:rPr>
        <w:t>, 2024)</w:t>
      </w:r>
    </w:p>
    <w:p w14:paraId="7E7CA68B" w14:textId="77777777" w:rsidR="00217764" w:rsidRPr="00312F40" w:rsidRDefault="00217764" w:rsidP="005C67B1">
      <w:pPr>
        <w:pStyle w:val="ListParagraph"/>
        <w:numPr>
          <w:ilvl w:val="0"/>
          <w:numId w:val="17"/>
        </w:numPr>
        <w:spacing w:after="0" w:line="240" w:lineRule="auto"/>
        <w:rPr>
          <w:lang w:val="en-CA"/>
        </w:rPr>
      </w:pPr>
      <w:r w:rsidRPr="00312F40">
        <w:rPr>
          <w:lang w:val="en-CA"/>
        </w:rPr>
        <w:t xml:space="preserve">Provides overview of anxiety in autistic adolescents with intellectual disability (ID); reviews </w:t>
      </w:r>
      <w:r w:rsidRPr="00A31C66">
        <w:rPr>
          <w:lang w:val="en-CA"/>
        </w:rPr>
        <w:t>the adapted Facing Your Fears program</w:t>
      </w:r>
      <w:r w:rsidRPr="00312F40">
        <w:rPr>
          <w:lang w:val="en-CA"/>
        </w:rPr>
        <w:t xml:space="preserve">; discusses </w:t>
      </w:r>
      <w:r w:rsidRPr="00A31C66">
        <w:rPr>
          <w:lang w:val="en-CA"/>
        </w:rPr>
        <w:t>how adaptations can be crafted to meet the needs of teens with different cognitive and linguistic abilities</w:t>
      </w:r>
    </w:p>
    <w:p w14:paraId="58BBD931" w14:textId="77777777" w:rsidR="00137143" w:rsidRDefault="00137143" w:rsidP="005C67B1">
      <w:pPr>
        <w:pStyle w:val="ListParagraph"/>
        <w:numPr>
          <w:ilvl w:val="0"/>
          <w:numId w:val="17"/>
        </w:numPr>
        <w:spacing w:after="0" w:line="240" w:lineRule="auto"/>
      </w:pPr>
      <w:r>
        <w:t>Resource is EN only.</w:t>
      </w:r>
    </w:p>
    <w:p w14:paraId="219C1C52" w14:textId="77777777" w:rsidR="0005264D" w:rsidRPr="00C37966" w:rsidRDefault="0005264D" w:rsidP="00C37966">
      <w:pPr>
        <w:spacing w:after="0" w:line="240" w:lineRule="auto"/>
        <w:rPr>
          <w:lang w:val="en-CA"/>
        </w:rPr>
      </w:pPr>
    </w:p>
    <w:p w14:paraId="37E2CEBE" w14:textId="63F9EDE3" w:rsidR="00217764" w:rsidRDefault="00217764" w:rsidP="000B46B9">
      <w:pPr>
        <w:pStyle w:val="Heading4"/>
        <w:spacing w:after="0" w:line="240" w:lineRule="auto"/>
      </w:pPr>
      <w:r w:rsidRPr="00827750">
        <w:t xml:space="preserve">CBT Manual for </w:t>
      </w:r>
      <w:r>
        <w:t>People with IDD</w:t>
      </w:r>
      <w:r w:rsidR="0005264D">
        <w:t xml:space="preserve"> (</w:t>
      </w:r>
      <w:proofErr w:type="spellStart"/>
      <w:r w:rsidR="0005264D">
        <w:t>Hassiotis</w:t>
      </w:r>
      <w:proofErr w:type="spellEnd"/>
      <w:r w:rsidR="00E418D5">
        <w:t xml:space="preserve"> et al., 2014)</w:t>
      </w:r>
      <w:r w:rsidR="0005264D">
        <w:t xml:space="preserve"> </w:t>
      </w:r>
    </w:p>
    <w:p w14:paraId="13221D8D" w14:textId="77777777" w:rsidR="00217764" w:rsidRDefault="00217764" w:rsidP="005C67B1">
      <w:pPr>
        <w:pStyle w:val="ListParagraph"/>
        <w:numPr>
          <w:ilvl w:val="0"/>
          <w:numId w:val="12"/>
        </w:numPr>
        <w:spacing w:after="0" w:line="240" w:lineRule="auto"/>
      </w:pPr>
      <w:r w:rsidRPr="00827750">
        <w:t>A training guide to help professional therapists in treating people with communication and cognitive problems in CBT</w:t>
      </w:r>
    </w:p>
    <w:p w14:paraId="1ED46B7D" w14:textId="77777777" w:rsidR="00217764" w:rsidRPr="00827750" w:rsidRDefault="00217764" w:rsidP="005C67B1">
      <w:pPr>
        <w:pStyle w:val="ListParagraph"/>
        <w:numPr>
          <w:ilvl w:val="0"/>
          <w:numId w:val="12"/>
        </w:numPr>
        <w:spacing w:after="0" w:line="240" w:lineRule="auto"/>
      </w:pPr>
      <w:r>
        <w:t>Also linked in the folder is a workbook template (“</w:t>
      </w:r>
      <w:r w:rsidRPr="00C37966">
        <w:rPr>
          <w:i/>
          <w:iCs/>
        </w:rPr>
        <w:t>My Cognitive Behavioural Therapy Workbook</w:t>
      </w:r>
      <w:r>
        <w:t>”) for clients with IDD who are working through CBT</w:t>
      </w:r>
    </w:p>
    <w:p w14:paraId="6172DA6D" w14:textId="5C4CE7AC" w:rsidR="0005264D" w:rsidRDefault="0005264D" w:rsidP="005C67B1">
      <w:pPr>
        <w:pStyle w:val="ListParagraph"/>
        <w:numPr>
          <w:ilvl w:val="0"/>
          <w:numId w:val="17"/>
        </w:numPr>
        <w:spacing w:after="0" w:line="240" w:lineRule="auto"/>
      </w:pPr>
      <w:r>
        <w:t>Resource is EN only.</w:t>
      </w:r>
    </w:p>
    <w:p w14:paraId="562C55E7" w14:textId="0E326928" w:rsidR="00217764" w:rsidRDefault="00217764" w:rsidP="0005264D">
      <w:pPr>
        <w:pStyle w:val="ListParagraph"/>
        <w:spacing w:after="0" w:line="240" w:lineRule="auto"/>
        <w:rPr>
          <w:lang w:val="en-CA"/>
        </w:rPr>
      </w:pPr>
    </w:p>
    <w:p w14:paraId="1B4B8D45" w14:textId="77777777" w:rsidR="00C37966" w:rsidRDefault="00C37966" w:rsidP="00C37966">
      <w:pPr>
        <w:pStyle w:val="Heading4"/>
        <w:spacing w:after="0" w:line="240" w:lineRule="auto"/>
        <w:rPr>
          <w:lang w:val="en-CA"/>
        </w:rPr>
      </w:pPr>
      <w:r>
        <w:rPr>
          <w:lang w:val="en-CA"/>
        </w:rPr>
        <w:t>Treating Depression in Autistic Youth</w:t>
      </w:r>
      <w:r w:rsidRPr="0005264D">
        <w:t xml:space="preserve"> </w:t>
      </w:r>
      <w:r>
        <w:t>(</w:t>
      </w:r>
      <w:r w:rsidRPr="0005264D">
        <w:rPr>
          <w:lang w:val="en-CA"/>
        </w:rPr>
        <w:t>Schwartzman, 2024</w:t>
      </w:r>
      <w:r>
        <w:rPr>
          <w:lang w:val="en-CA"/>
        </w:rPr>
        <w:t>)</w:t>
      </w:r>
    </w:p>
    <w:p w14:paraId="3C7758F9" w14:textId="77777777" w:rsidR="00C37966" w:rsidRDefault="00C37966" w:rsidP="00C37966">
      <w:pPr>
        <w:pStyle w:val="ListParagraph"/>
        <w:numPr>
          <w:ilvl w:val="0"/>
          <w:numId w:val="2"/>
        </w:numPr>
        <w:spacing w:after="0" w:line="240" w:lineRule="auto"/>
        <w:rPr>
          <w:lang w:val="en-CA"/>
        </w:rPr>
      </w:pPr>
      <w:r w:rsidRPr="00E3693F">
        <w:rPr>
          <w:lang w:val="en-CA"/>
        </w:rPr>
        <w:t>Talks about development of Cognitive Behavioral Therapy for Depression in Autistic Youth (CBT-DAY)</w:t>
      </w:r>
    </w:p>
    <w:p w14:paraId="499D182E" w14:textId="77777777" w:rsidR="00C37966" w:rsidRDefault="00C37966" w:rsidP="00C37966">
      <w:pPr>
        <w:pStyle w:val="ListParagraph"/>
        <w:numPr>
          <w:ilvl w:val="0"/>
          <w:numId w:val="2"/>
        </w:numPr>
        <w:spacing w:after="0" w:line="240" w:lineRule="auto"/>
      </w:pPr>
      <w:r>
        <w:t>Resource is EN only.</w:t>
      </w:r>
    </w:p>
    <w:p w14:paraId="286A910E" w14:textId="77777777" w:rsidR="00C37966" w:rsidRPr="00A31C66" w:rsidRDefault="00C37966" w:rsidP="0005264D">
      <w:pPr>
        <w:pStyle w:val="ListParagraph"/>
        <w:spacing w:after="0" w:line="240" w:lineRule="auto"/>
        <w:rPr>
          <w:lang w:val="en-CA"/>
        </w:rPr>
      </w:pPr>
    </w:p>
    <w:p w14:paraId="7DE8614C" w14:textId="77777777" w:rsidR="00217764" w:rsidRPr="00E418D5" w:rsidRDefault="00217764" w:rsidP="000B46B9">
      <w:pPr>
        <w:pStyle w:val="Heading3"/>
        <w:spacing w:after="0" w:line="240" w:lineRule="auto"/>
        <w:rPr>
          <w:u w:val="single"/>
          <w:lang w:val="en-CA"/>
        </w:rPr>
      </w:pPr>
      <w:bookmarkStart w:id="25" w:name="_Toc230080129"/>
      <w:r w:rsidRPr="00E418D5">
        <w:rPr>
          <w:u w:val="single"/>
          <w:lang w:val="en-CA"/>
        </w:rPr>
        <w:t>General Accommodations to Therapies</w:t>
      </w:r>
      <w:bookmarkEnd w:id="25"/>
    </w:p>
    <w:p w14:paraId="56E98D67" w14:textId="1A3903E8" w:rsidR="00217764" w:rsidRDefault="00217764" w:rsidP="000B46B9">
      <w:pPr>
        <w:pStyle w:val="Heading4"/>
        <w:spacing w:after="0" w:line="240" w:lineRule="auto"/>
      </w:pPr>
      <w:r w:rsidRPr="00A00514">
        <w:t xml:space="preserve">Mental Health Interventions for Adults </w:t>
      </w:r>
      <w:r>
        <w:t>w</w:t>
      </w:r>
      <w:r w:rsidRPr="00A00514">
        <w:t xml:space="preserve">ith </w:t>
      </w:r>
      <w:r>
        <w:t>IDD</w:t>
      </w:r>
      <w:r w:rsidR="00F41F94">
        <w:t xml:space="preserve"> (Boyd et al., 2023)</w:t>
      </w:r>
    </w:p>
    <w:p w14:paraId="58E29EBB" w14:textId="1297FFF4" w:rsidR="00217764" w:rsidRPr="003360FF" w:rsidRDefault="00F41F94" w:rsidP="005C67B1">
      <w:pPr>
        <w:pStyle w:val="ListParagraph"/>
        <w:numPr>
          <w:ilvl w:val="0"/>
          <w:numId w:val="14"/>
        </w:numPr>
        <w:spacing w:after="0" w:line="240" w:lineRule="auto"/>
        <w:rPr>
          <w:lang w:val="en-CA"/>
        </w:rPr>
      </w:pPr>
      <w:r>
        <w:rPr>
          <w:lang w:val="en-CA"/>
        </w:rPr>
        <w:t>Although written with adults in mind, provides g</w:t>
      </w:r>
      <w:r w:rsidR="00217764" w:rsidRPr="003F6703">
        <w:rPr>
          <w:lang w:val="en-CA"/>
        </w:rPr>
        <w:t>eneral considerations and practice recommendations for therapeutic interventions for mental health distress, including therapeutic engagement, trauma-informed care, prevention, psychological therapies, pharmacological and other therapies.</w:t>
      </w:r>
      <w:r w:rsidR="00217764">
        <w:rPr>
          <w:lang w:val="en-CA"/>
        </w:rPr>
        <w:t xml:space="preserve"> </w:t>
      </w:r>
    </w:p>
    <w:p w14:paraId="687C930C" w14:textId="77777777" w:rsidR="00F41F94" w:rsidRDefault="00F41F94" w:rsidP="005C67B1">
      <w:pPr>
        <w:pStyle w:val="ListParagraph"/>
        <w:numPr>
          <w:ilvl w:val="0"/>
          <w:numId w:val="14"/>
        </w:numPr>
        <w:spacing w:after="0" w:line="240" w:lineRule="auto"/>
      </w:pPr>
      <w:r>
        <w:t>Resource is EN only.</w:t>
      </w:r>
    </w:p>
    <w:p w14:paraId="1733145A" w14:textId="77777777" w:rsidR="00F41F94" w:rsidRDefault="00F41F94" w:rsidP="00CB37D2">
      <w:pPr>
        <w:spacing w:after="0" w:line="240" w:lineRule="auto"/>
      </w:pPr>
    </w:p>
    <w:p w14:paraId="039ABB26" w14:textId="2B54DE89" w:rsidR="00217764" w:rsidRDefault="00217764" w:rsidP="000B46B9">
      <w:pPr>
        <w:pStyle w:val="Heading4"/>
        <w:spacing w:after="0" w:line="240" w:lineRule="auto"/>
        <w:rPr>
          <w:lang w:val="en-CA"/>
        </w:rPr>
      </w:pPr>
      <w:r>
        <w:rPr>
          <w:lang w:val="en-CA"/>
        </w:rPr>
        <w:t>Questioning Examples for Clinicians</w:t>
      </w:r>
      <w:r w:rsidR="00884280" w:rsidRPr="00884280">
        <w:t xml:space="preserve"> </w:t>
      </w:r>
      <w:r w:rsidR="00884280">
        <w:t>(</w:t>
      </w:r>
      <w:r w:rsidR="00884280" w:rsidRPr="00884280">
        <w:rPr>
          <w:lang w:val="en-CA"/>
        </w:rPr>
        <w:t>Leeds Autism</w:t>
      </w:r>
      <w:r w:rsidR="00884280">
        <w:rPr>
          <w:lang w:val="en-CA"/>
        </w:rPr>
        <w:t xml:space="preserve">, </w:t>
      </w:r>
      <w:r w:rsidR="00884280" w:rsidRPr="00884280">
        <w:rPr>
          <w:lang w:val="en-CA"/>
        </w:rPr>
        <w:t>2022</w:t>
      </w:r>
      <w:r w:rsidR="00884280">
        <w:rPr>
          <w:lang w:val="en-CA"/>
        </w:rPr>
        <w:t>)</w:t>
      </w:r>
    </w:p>
    <w:p w14:paraId="620A63F0" w14:textId="36056805" w:rsidR="00217764" w:rsidRDefault="00884280" w:rsidP="005C67B1">
      <w:pPr>
        <w:pStyle w:val="ListParagraph"/>
        <w:numPr>
          <w:ilvl w:val="0"/>
          <w:numId w:val="15"/>
        </w:numPr>
        <w:spacing w:after="0" w:line="240" w:lineRule="auto"/>
        <w:rPr>
          <w:lang w:val="en-CA"/>
        </w:rPr>
      </w:pPr>
      <w:r>
        <w:rPr>
          <w:lang w:val="en-CA"/>
        </w:rPr>
        <w:t>Although geared to Autistic adult clients, provides g</w:t>
      </w:r>
      <w:r w:rsidR="00217764" w:rsidRPr="003352B6">
        <w:rPr>
          <w:lang w:val="en-CA"/>
        </w:rPr>
        <w:t xml:space="preserve">uidance for practitioners on </w:t>
      </w:r>
      <w:r w:rsidR="00217764">
        <w:t xml:space="preserve">alternative question examples that may work better with your client, depending on their </w:t>
      </w:r>
      <w:r w:rsidR="00217764" w:rsidRPr="0052401F">
        <w:rPr>
          <w:lang w:val="en-CA"/>
        </w:rPr>
        <w:t>sensory environment, processing, and</w:t>
      </w:r>
      <w:r w:rsidR="00217764">
        <w:rPr>
          <w:lang w:val="en-CA"/>
        </w:rPr>
        <w:t xml:space="preserve"> </w:t>
      </w:r>
      <w:r w:rsidR="00217764" w:rsidRPr="0052401F">
        <w:rPr>
          <w:lang w:val="en-CA"/>
        </w:rPr>
        <w:t xml:space="preserve">communication needs. </w:t>
      </w:r>
    </w:p>
    <w:p w14:paraId="5CA680D0" w14:textId="77777777" w:rsidR="00884280" w:rsidRDefault="00884280" w:rsidP="005C67B1">
      <w:pPr>
        <w:pStyle w:val="ListParagraph"/>
        <w:numPr>
          <w:ilvl w:val="0"/>
          <w:numId w:val="15"/>
        </w:numPr>
        <w:spacing w:after="0" w:line="240" w:lineRule="auto"/>
      </w:pPr>
      <w:r>
        <w:t>Resource is EN only.</w:t>
      </w:r>
    </w:p>
    <w:p w14:paraId="780E2AC5" w14:textId="77777777" w:rsidR="00884280" w:rsidRDefault="00884280" w:rsidP="00884280">
      <w:pPr>
        <w:pStyle w:val="ListParagraph"/>
        <w:spacing w:after="0" w:line="240" w:lineRule="auto"/>
      </w:pPr>
    </w:p>
    <w:p w14:paraId="415E548E" w14:textId="2FA98E5C" w:rsidR="00217764" w:rsidRDefault="00217764" w:rsidP="000B46B9">
      <w:pPr>
        <w:pStyle w:val="Heading4"/>
        <w:spacing w:after="0" w:line="240" w:lineRule="auto"/>
        <w:rPr>
          <w:lang w:val="en-CA"/>
        </w:rPr>
      </w:pPr>
      <w:r>
        <w:rPr>
          <w:lang w:val="en-CA"/>
        </w:rPr>
        <w:t>Talking Therapy Adaptations for Autism</w:t>
      </w:r>
      <w:r w:rsidR="00884280">
        <w:rPr>
          <w:lang w:val="en-CA"/>
        </w:rPr>
        <w:t xml:space="preserve"> (</w:t>
      </w:r>
      <w:r w:rsidR="00884280" w:rsidRPr="00884280">
        <w:rPr>
          <w:lang w:val="en-CA"/>
        </w:rPr>
        <w:t>National Autistic Society</w:t>
      </w:r>
      <w:r w:rsidR="00884280">
        <w:rPr>
          <w:lang w:val="en-CA"/>
        </w:rPr>
        <w:t xml:space="preserve">, </w:t>
      </w:r>
      <w:r w:rsidR="00884280" w:rsidRPr="00884280">
        <w:rPr>
          <w:lang w:val="en-CA"/>
        </w:rPr>
        <w:t>2021)</w:t>
      </w:r>
    </w:p>
    <w:p w14:paraId="5ADE9B62" w14:textId="77777777" w:rsidR="00217764" w:rsidRPr="00AD3B7D" w:rsidRDefault="00217764" w:rsidP="005C67B1">
      <w:pPr>
        <w:pStyle w:val="ListParagraph"/>
        <w:numPr>
          <w:ilvl w:val="0"/>
          <w:numId w:val="13"/>
        </w:numPr>
        <w:spacing w:after="0" w:line="240" w:lineRule="auto"/>
        <w:rPr>
          <w:lang w:val="en-CA"/>
        </w:rPr>
      </w:pPr>
      <w:r w:rsidRPr="00AD3B7D">
        <w:rPr>
          <w:lang w:val="en-CA"/>
        </w:rPr>
        <w:t>Important changes you can make within a session and across the broader service to support Autistic people with mental health challenges.</w:t>
      </w:r>
    </w:p>
    <w:p w14:paraId="6D03ADAE" w14:textId="77777777" w:rsidR="00884280" w:rsidRDefault="00884280" w:rsidP="005C67B1">
      <w:pPr>
        <w:pStyle w:val="ListParagraph"/>
        <w:numPr>
          <w:ilvl w:val="0"/>
          <w:numId w:val="13"/>
        </w:numPr>
        <w:spacing w:after="0" w:line="240" w:lineRule="auto"/>
      </w:pPr>
      <w:r>
        <w:t>Resource is EN only.</w:t>
      </w:r>
    </w:p>
    <w:p w14:paraId="633D7B1B" w14:textId="77777777" w:rsidR="00217764" w:rsidRPr="00C50C8B" w:rsidRDefault="00217764" w:rsidP="000B46B9">
      <w:pPr>
        <w:pStyle w:val="Heading3"/>
        <w:spacing w:after="0" w:line="240" w:lineRule="auto"/>
        <w:rPr>
          <w:u w:val="single"/>
          <w:lang w:val="en-CA"/>
        </w:rPr>
      </w:pPr>
      <w:bookmarkStart w:id="26" w:name="_Toc230080130"/>
      <w:r w:rsidRPr="00C50C8B">
        <w:rPr>
          <w:u w:val="single"/>
          <w:lang w:val="en-CA"/>
        </w:rPr>
        <w:lastRenderedPageBreak/>
        <w:t>Suicide Prevention</w:t>
      </w:r>
      <w:bookmarkEnd w:id="26"/>
    </w:p>
    <w:p w14:paraId="48A8A38F" w14:textId="05C61A20" w:rsidR="00217764" w:rsidRDefault="00217764" w:rsidP="000B46B9">
      <w:pPr>
        <w:pStyle w:val="Heading4"/>
        <w:spacing w:after="0" w:line="240" w:lineRule="auto"/>
        <w:rPr>
          <w:lang w:val="en-CA"/>
        </w:rPr>
      </w:pPr>
      <w:r w:rsidRPr="00B25077">
        <w:t xml:space="preserve"> A Tailored Approach to Suicide Prevention for Autistic Youth</w:t>
      </w:r>
      <w:r w:rsidR="00C50C8B">
        <w:t xml:space="preserve"> (</w:t>
      </w:r>
      <w:r w:rsidR="00C50C8B" w:rsidRPr="00C50C8B">
        <w:t>Jager-Hyman, 2024)</w:t>
      </w:r>
    </w:p>
    <w:p w14:paraId="08977C3F" w14:textId="77777777" w:rsidR="00217764" w:rsidRDefault="00217764" w:rsidP="005C67B1">
      <w:pPr>
        <w:pStyle w:val="ListParagraph"/>
        <w:numPr>
          <w:ilvl w:val="0"/>
          <w:numId w:val="20"/>
        </w:numPr>
        <w:spacing w:after="0" w:line="240" w:lineRule="auto"/>
        <w:rPr>
          <w:lang w:val="en-CA"/>
        </w:rPr>
      </w:pPr>
      <w:r>
        <w:rPr>
          <w:lang w:val="en-CA"/>
        </w:rPr>
        <w:t xml:space="preserve">Describes the </w:t>
      </w:r>
      <w:r w:rsidRPr="00C50C8B">
        <w:rPr>
          <w:i/>
          <w:iCs/>
          <w:lang w:val="en-CA"/>
        </w:rPr>
        <w:t>Safety Planning Intervention</w:t>
      </w:r>
      <w:r>
        <w:rPr>
          <w:lang w:val="en-CA"/>
        </w:rPr>
        <w:t xml:space="preserve"> to help Autistic youth resist acting on suicidal thoughts</w:t>
      </w:r>
    </w:p>
    <w:p w14:paraId="5732F3AC" w14:textId="77777777" w:rsidR="00C50C8B" w:rsidRDefault="00C50C8B" w:rsidP="005C67B1">
      <w:pPr>
        <w:pStyle w:val="ListParagraph"/>
        <w:numPr>
          <w:ilvl w:val="0"/>
          <w:numId w:val="20"/>
        </w:numPr>
        <w:spacing w:after="0" w:line="240" w:lineRule="auto"/>
      </w:pPr>
      <w:r>
        <w:t>Resource is EN only.</w:t>
      </w:r>
    </w:p>
    <w:p w14:paraId="5D1F95F1" w14:textId="77777777" w:rsidR="007D01D5" w:rsidRDefault="007D01D5" w:rsidP="00C50C8B">
      <w:pPr>
        <w:pStyle w:val="ListParagraph"/>
        <w:spacing w:after="0" w:line="240" w:lineRule="auto"/>
      </w:pPr>
    </w:p>
    <w:p w14:paraId="2E7A6CA0" w14:textId="3D47ACD1" w:rsidR="007D01D5" w:rsidRDefault="007D01D5" w:rsidP="007D01D5">
      <w:pPr>
        <w:pStyle w:val="Heading4"/>
      </w:pPr>
      <w:r>
        <w:t xml:space="preserve">Autism Adapted Safety Plan (Newcastle University, </w:t>
      </w:r>
      <w:r w:rsidR="008D41A7">
        <w:t>2024</w:t>
      </w:r>
      <w:r>
        <w:t>)</w:t>
      </w:r>
    </w:p>
    <w:p w14:paraId="6D765E33" w14:textId="77777777" w:rsidR="008D41A7" w:rsidRDefault="007D01D5" w:rsidP="005C67B1">
      <w:pPr>
        <w:pStyle w:val="ListParagraph"/>
        <w:numPr>
          <w:ilvl w:val="0"/>
          <w:numId w:val="33"/>
        </w:numPr>
        <w:spacing w:line="240" w:lineRule="auto"/>
        <w:ind w:left="709"/>
      </w:pPr>
      <w:r w:rsidRPr="007D01D5">
        <w:t>Although there are British references and contacts, there are forms that may be used with clients to help them in safety planning. Can be completed on your own, or with support from a trusted friend or family member, health care professional, or support worker.</w:t>
      </w:r>
    </w:p>
    <w:p w14:paraId="48A07FD3" w14:textId="3FC1631A" w:rsidR="008D41A7" w:rsidRDefault="008D41A7" w:rsidP="005C67B1">
      <w:pPr>
        <w:pStyle w:val="ListParagraph"/>
        <w:numPr>
          <w:ilvl w:val="0"/>
          <w:numId w:val="33"/>
        </w:numPr>
        <w:spacing w:line="240" w:lineRule="auto"/>
        <w:ind w:left="709"/>
      </w:pPr>
      <w:r>
        <w:t xml:space="preserve">Their </w:t>
      </w:r>
      <w:hyperlink r:id="rId18" w:history="1">
        <w:r w:rsidRPr="00D43BE3">
          <w:rPr>
            <w:rStyle w:val="Hyperlink"/>
          </w:rPr>
          <w:t>website</w:t>
        </w:r>
      </w:hyperlink>
      <w:r>
        <w:t xml:space="preserve"> also has links to the research papers conducted with lived experience to create the adaptations.</w:t>
      </w:r>
    </w:p>
    <w:p w14:paraId="14102605" w14:textId="29CC3CB6" w:rsidR="007D01D5" w:rsidRPr="007D01D5" w:rsidRDefault="008D41A7" w:rsidP="005C67B1">
      <w:pPr>
        <w:pStyle w:val="ListParagraph"/>
        <w:numPr>
          <w:ilvl w:val="0"/>
          <w:numId w:val="33"/>
        </w:numPr>
        <w:spacing w:line="240" w:lineRule="auto"/>
        <w:ind w:left="709"/>
      </w:pPr>
      <w:r>
        <w:t>Resource is EN only.</w:t>
      </w:r>
      <w:r w:rsidR="007D01D5">
        <w:br/>
      </w:r>
    </w:p>
    <w:p w14:paraId="52BE2B31" w14:textId="3A6D7437" w:rsidR="00217764" w:rsidRDefault="00217764" w:rsidP="000B46B9">
      <w:pPr>
        <w:pStyle w:val="Heading4"/>
        <w:spacing w:after="0" w:line="240" w:lineRule="auto"/>
        <w:rPr>
          <w:lang w:val="en-CA"/>
        </w:rPr>
      </w:pPr>
      <w:r>
        <w:rPr>
          <w:lang w:val="en-CA"/>
        </w:rPr>
        <w:t>Overview of Resources for Autism and Suicide Prevention</w:t>
      </w:r>
      <w:r w:rsidR="00C50C8B">
        <w:rPr>
          <w:lang w:val="en-CA"/>
        </w:rPr>
        <w:t xml:space="preserve"> (Morgan, 2024)</w:t>
      </w:r>
    </w:p>
    <w:p w14:paraId="648BDEA6" w14:textId="77777777" w:rsidR="00217764" w:rsidRDefault="00217764" w:rsidP="005C67B1">
      <w:pPr>
        <w:pStyle w:val="ListParagraph"/>
        <w:numPr>
          <w:ilvl w:val="0"/>
          <w:numId w:val="20"/>
        </w:numPr>
        <w:spacing w:after="0" w:line="240" w:lineRule="auto"/>
        <w:rPr>
          <w:lang w:val="en-CA"/>
        </w:rPr>
      </w:pPr>
      <w:r>
        <w:rPr>
          <w:lang w:val="en-CA"/>
        </w:rPr>
        <w:t>Describes crisis supports for Autistic community; considerations for warning signs resources; review of Reasons for Living Resource.</w:t>
      </w:r>
    </w:p>
    <w:p w14:paraId="64E97D10" w14:textId="48E6C3F5" w:rsidR="00217764" w:rsidRDefault="00C50C8B" w:rsidP="005C67B1">
      <w:pPr>
        <w:pStyle w:val="ListParagraph"/>
        <w:numPr>
          <w:ilvl w:val="0"/>
          <w:numId w:val="20"/>
        </w:numPr>
        <w:spacing w:after="0" w:line="240" w:lineRule="auto"/>
      </w:pPr>
      <w:r>
        <w:t>Resource is EN only.</w:t>
      </w:r>
    </w:p>
    <w:p w14:paraId="6E7E291B" w14:textId="77777777" w:rsidR="000B20BC" w:rsidRDefault="000B20BC" w:rsidP="000B20BC">
      <w:pPr>
        <w:spacing w:after="0" w:line="240" w:lineRule="auto"/>
      </w:pPr>
    </w:p>
    <w:p w14:paraId="5E2AB61A" w14:textId="77777777" w:rsidR="000B20BC" w:rsidRPr="00C50C8B" w:rsidRDefault="000B20BC" w:rsidP="000B20BC">
      <w:pPr>
        <w:spacing w:after="0" w:line="240" w:lineRule="auto"/>
      </w:pPr>
    </w:p>
    <w:p w14:paraId="6C6FCB31" w14:textId="77777777" w:rsidR="00217764" w:rsidRDefault="00217764" w:rsidP="000B46B9">
      <w:pPr>
        <w:pStyle w:val="Heading3"/>
        <w:spacing w:after="0" w:line="240" w:lineRule="auto"/>
        <w:rPr>
          <w:lang w:val="en-CA"/>
        </w:rPr>
      </w:pPr>
      <w:bookmarkStart w:id="27" w:name="_Toc230080131"/>
      <w:r>
        <w:rPr>
          <w:lang w:val="en-CA"/>
        </w:rPr>
        <w:t>Supporting Students</w:t>
      </w:r>
      <w:bookmarkEnd w:id="27"/>
    </w:p>
    <w:p w14:paraId="17D304B9" w14:textId="4660833E" w:rsidR="00217764" w:rsidRPr="00755FA1" w:rsidRDefault="00217764" w:rsidP="000B46B9">
      <w:pPr>
        <w:pStyle w:val="Heading4"/>
        <w:spacing w:after="0" w:line="240" w:lineRule="auto"/>
        <w:rPr>
          <w:lang w:val="en-CA"/>
        </w:rPr>
      </w:pPr>
      <w:r>
        <w:rPr>
          <w:lang w:val="en-CA"/>
        </w:rPr>
        <w:t>Supporting Students’ Learning</w:t>
      </w:r>
      <w:r w:rsidR="00697B55">
        <w:rPr>
          <w:lang w:val="en-CA"/>
        </w:rPr>
        <w:t xml:space="preserve"> (</w:t>
      </w:r>
      <w:r w:rsidR="00697B55" w:rsidRPr="00697B55">
        <w:rPr>
          <w:lang w:val="en-CA"/>
        </w:rPr>
        <w:t>York Region District School Board</w:t>
      </w:r>
      <w:r w:rsidR="00697B55">
        <w:rPr>
          <w:lang w:val="en-CA"/>
        </w:rPr>
        <w:t xml:space="preserve">, </w:t>
      </w:r>
      <w:r w:rsidR="00697B55" w:rsidRPr="00697B55">
        <w:rPr>
          <w:lang w:val="en-CA"/>
        </w:rPr>
        <w:t>2012</w:t>
      </w:r>
      <w:r w:rsidR="00697B55">
        <w:rPr>
          <w:lang w:val="en-CA"/>
        </w:rPr>
        <w:t>)</w:t>
      </w:r>
    </w:p>
    <w:p w14:paraId="1568F2AB" w14:textId="77777777" w:rsidR="00217764" w:rsidRPr="00755FA1" w:rsidRDefault="00217764" w:rsidP="005C67B1">
      <w:pPr>
        <w:pStyle w:val="ListParagraph"/>
        <w:numPr>
          <w:ilvl w:val="0"/>
          <w:numId w:val="28"/>
        </w:numPr>
        <w:spacing w:after="0" w:line="240" w:lineRule="auto"/>
        <w:rPr>
          <w:lang w:val="en-CA"/>
        </w:rPr>
      </w:pPr>
      <w:r>
        <w:rPr>
          <w:lang w:val="en-CA"/>
        </w:rPr>
        <w:t xml:space="preserve">A tool to support </w:t>
      </w:r>
      <w:r w:rsidRPr="00755FA1">
        <w:rPr>
          <w:lang w:val="en-CA"/>
        </w:rPr>
        <w:t>programming in response to a student’s assessed area(s) of strength and/or need. To understand the specific processing areas that are impacting an individual student’s learning, access the psycho-educational assessment along with other valuable assessment information in the OSR</w:t>
      </w:r>
    </w:p>
    <w:p w14:paraId="76324C34" w14:textId="2CB90E49" w:rsidR="00217764" w:rsidRPr="00755FA1" w:rsidRDefault="00697B55" w:rsidP="005C67B1">
      <w:pPr>
        <w:pStyle w:val="ListParagraph"/>
        <w:numPr>
          <w:ilvl w:val="0"/>
          <w:numId w:val="28"/>
        </w:numPr>
        <w:spacing w:after="0" w:line="240" w:lineRule="auto"/>
        <w:rPr>
          <w:lang w:val="en-CA"/>
        </w:rPr>
      </w:pPr>
      <w:r>
        <w:t>Resource is EN only.</w:t>
      </w:r>
      <w:r w:rsidR="00217764" w:rsidRPr="00755FA1">
        <w:rPr>
          <w:lang w:val="en-CA"/>
        </w:rPr>
        <w:t xml:space="preserve"> </w:t>
      </w:r>
    </w:p>
    <w:p w14:paraId="02A26F0A" w14:textId="77777777" w:rsidR="00217764" w:rsidRPr="00755FA1" w:rsidRDefault="00217764" w:rsidP="000B46B9">
      <w:pPr>
        <w:spacing w:after="0" w:line="240" w:lineRule="auto"/>
        <w:rPr>
          <w:lang w:val="en-CA"/>
        </w:rPr>
      </w:pPr>
    </w:p>
    <w:p w14:paraId="2C8A87C2" w14:textId="77777777" w:rsidR="00217764" w:rsidRPr="00466C25" w:rsidRDefault="00217764" w:rsidP="000B46B9">
      <w:pPr>
        <w:pStyle w:val="Heading3"/>
        <w:spacing w:after="0" w:line="240" w:lineRule="auto"/>
        <w:rPr>
          <w:lang w:val="en-CA"/>
        </w:rPr>
      </w:pPr>
      <w:bookmarkStart w:id="28" w:name="_Toc230080132"/>
      <w:r>
        <w:rPr>
          <w:lang w:val="en-CA"/>
        </w:rPr>
        <w:t>Supporting Regulation</w:t>
      </w:r>
      <w:bookmarkEnd w:id="28"/>
    </w:p>
    <w:p w14:paraId="5986EF00" w14:textId="5867D723" w:rsidR="00217764" w:rsidRPr="00CF5A02" w:rsidRDefault="00217764" w:rsidP="000B46B9">
      <w:pPr>
        <w:pStyle w:val="Heading4"/>
        <w:spacing w:after="0" w:line="240" w:lineRule="auto"/>
        <w:rPr>
          <w:lang w:val="en-CA"/>
        </w:rPr>
      </w:pPr>
      <w:r w:rsidRPr="00466C25">
        <w:t xml:space="preserve"> Supporting Regulation Using a</w:t>
      </w:r>
      <w:r>
        <w:t xml:space="preserve"> </w:t>
      </w:r>
      <w:r w:rsidRPr="00466C25">
        <w:t>Neurodiversity Affirmative Approach</w:t>
      </w:r>
      <w:r w:rsidR="00D97EFD">
        <w:t xml:space="preserve"> (Patterson, 2024)</w:t>
      </w:r>
    </w:p>
    <w:p w14:paraId="288BB575" w14:textId="77777777" w:rsidR="00217764" w:rsidRDefault="00217764" w:rsidP="000B46B9">
      <w:pPr>
        <w:pStyle w:val="ListParagraph"/>
        <w:numPr>
          <w:ilvl w:val="0"/>
          <w:numId w:val="5"/>
        </w:numPr>
        <w:spacing w:after="0" w:line="240" w:lineRule="auto"/>
        <w:rPr>
          <w:lang w:val="en-CA"/>
        </w:rPr>
      </w:pPr>
      <w:r>
        <w:rPr>
          <w:lang w:val="en-CA"/>
        </w:rPr>
        <w:t xml:space="preserve">Presentation on ways to </w:t>
      </w:r>
      <w:r w:rsidRPr="00CF5A02">
        <w:rPr>
          <w:lang w:val="en-CA"/>
        </w:rPr>
        <w:t>help neurodiverse people build their autonomy, improve their ability to identify personal needs and support their general state of well-being.</w:t>
      </w:r>
    </w:p>
    <w:p w14:paraId="12BD16E8" w14:textId="77777777" w:rsidR="00217764" w:rsidRDefault="00217764" w:rsidP="000B46B9">
      <w:pPr>
        <w:pStyle w:val="ListParagraph"/>
        <w:numPr>
          <w:ilvl w:val="0"/>
          <w:numId w:val="5"/>
        </w:numPr>
        <w:spacing w:after="0" w:line="240" w:lineRule="auto"/>
        <w:rPr>
          <w:lang w:val="en-CA"/>
        </w:rPr>
      </w:pPr>
      <w:r>
        <w:rPr>
          <w:lang w:val="en-CA"/>
        </w:rPr>
        <w:t>Describes regulation and dysregulation, sensory overload, meltdown, self-regulation and co-regulation.</w:t>
      </w:r>
    </w:p>
    <w:p w14:paraId="055CE302" w14:textId="77777777" w:rsidR="00D97EFD" w:rsidRPr="00755FA1" w:rsidRDefault="00D97EFD" w:rsidP="00D97EFD">
      <w:pPr>
        <w:pStyle w:val="ListParagraph"/>
        <w:numPr>
          <w:ilvl w:val="0"/>
          <w:numId w:val="5"/>
        </w:numPr>
        <w:spacing w:after="0" w:line="240" w:lineRule="auto"/>
        <w:rPr>
          <w:lang w:val="en-CA"/>
        </w:rPr>
      </w:pPr>
      <w:r>
        <w:t>Resource is EN only.</w:t>
      </w:r>
      <w:r w:rsidRPr="00755FA1">
        <w:rPr>
          <w:lang w:val="en-CA"/>
        </w:rPr>
        <w:t xml:space="preserve"> </w:t>
      </w:r>
    </w:p>
    <w:p w14:paraId="6AFAE584" w14:textId="77777777" w:rsidR="003A42F5" w:rsidRDefault="003A42F5" w:rsidP="000B46B9">
      <w:pPr>
        <w:spacing w:after="0" w:line="240" w:lineRule="auto"/>
        <w:rPr>
          <w:lang w:val="en-CA"/>
        </w:rPr>
      </w:pPr>
    </w:p>
    <w:p w14:paraId="0D35F109" w14:textId="77777777" w:rsidR="00E96A4E" w:rsidRDefault="00E96A4E">
      <w:pPr>
        <w:rPr>
          <w:rFonts w:asciiTheme="majorHAnsi" w:eastAsiaTheme="majorEastAsia" w:hAnsiTheme="majorHAnsi" w:cstheme="majorBidi"/>
          <w:b/>
          <w:bCs/>
          <w:color w:val="0F4761" w:themeColor="accent1" w:themeShade="BF"/>
          <w:sz w:val="32"/>
          <w:szCs w:val="32"/>
          <w:lang w:val="en-CA"/>
        </w:rPr>
      </w:pPr>
      <w:r>
        <w:rPr>
          <w:b/>
          <w:bCs/>
          <w:lang w:val="en-CA"/>
        </w:rPr>
        <w:br w:type="page"/>
      </w:r>
    </w:p>
    <w:p w14:paraId="7B094B03" w14:textId="7873CABF" w:rsidR="003A42F5" w:rsidRPr="003A42F5" w:rsidRDefault="003A42F5" w:rsidP="000B46B9">
      <w:pPr>
        <w:pStyle w:val="Heading2"/>
        <w:spacing w:after="0" w:line="240" w:lineRule="auto"/>
        <w:rPr>
          <w:b/>
          <w:bCs/>
          <w:lang w:val="en-CA"/>
        </w:rPr>
      </w:pPr>
      <w:bookmarkStart w:id="29" w:name="_Toc230080133"/>
      <w:r w:rsidRPr="003A42F5">
        <w:rPr>
          <w:b/>
          <w:bCs/>
          <w:lang w:val="en-CA"/>
        </w:rPr>
        <w:lastRenderedPageBreak/>
        <w:t>Navigation</w:t>
      </w:r>
      <w:bookmarkEnd w:id="29"/>
    </w:p>
    <w:p w14:paraId="0717B722" w14:textId="77777777" w:rsidR="0019161A" w:rsidRPr="00E96A4E" w:rsidRDefault="0019161A" w:rsidP="000B46B9">
      <w:pPr>
        <w:pStyle w:val="Heading3"/>
        <w:spacing w:after="0" w:line="240" w:lineRule="auto"/>
        <w:rPr>
          <w:u w:val="single"/>
          <w:lang w:val="en-CA"/>
        </w:rPr>
      </w:pPr>
      <w:bookmarkStart w:id="30" w:name="_Toc230080134"/>
      <w:r w:rsidRPr="00E96A4E">
        <w:rPr>
          <w:u w:val="single"/>
          <w:lang w:val="en-CA"/>
        </w:rPr>
        <w:t>FASD</w:t>
      </w:r>
      <w:bookmarkEnd w:id="30"/>
    </w:p>
    <w:p w14:paraId="7894AB62" w14:textId="30782CB3" w:rsidR="0019161A" w:rsidRDefault="00444681" w:rsidP="000B46B9">
      <w:pPr>
        <w:pStyle w:val="Heading4"/>
        <w:spacing w:after="0" w:line="240" w:lineRule="auto"/>
        <w:rPr>
          <w:lang w:val="en-CA"/>
        </w:rPr>
      </w:pPr>
      <w:r w:rsidRPr="00444681">
        <w:rPr>
          <w:lang w:val="en-CA"/>
        </w:rPr>
        <w:t xml:space="preserve">NB FASD Community Guide, Resources &amp; Services Across </w:t>
      </w:r>
      <w:proofErr w:type="gramStart"/>
      <w:r w:rsidRPr="00444681">
        <w:rPr>
          <w:lang w:val="en-CA"/>
        </w:rPr>
        <w:t>The</w:t>
      </w:r>
      <w:proofErr w:type="gramEnd"/>
      <w:r w:rsidRPr="00444681">
        <w:rPr>
          <w:lang w:val="en-CA"/>
        </w:rPr>
        <w:t xml:space="preserve"> Lifespan</w:t>
      </w:r>
      <w:r w:rsidR="00E96A4E">
        <w:rPr>
          <w:lang w:val="en-CA"/>
        </w:rPr>
        <w:t xml:space="preserve"> (2018)</w:t>
      </w:r>
    </w:p>
    <w:p w14:paraId="1F354B6B" w14:textId="41349551" w:rsidR="0019161A" w:rsidRDefault="00787566" w:rsidP="000B46B9">
      <w:pPr>
        <w:pStyle w:val="ListParagraph"/>
        <w:numPr>
          <w:ilvl w:val="0"/>
          <w:numId w:val="2"/>
        </w:numPr>
        <w:spacing w:after="0" w:line="240" w:lineRule="auto"/>
        <w:rPr>
          <w:lang w:val="en-CA"/>
        </w:rPr>
      </w:pPr>
      <w:r>
        <w:rPr>
          <w:lang w:val="en-CA"/>
        </w:rPr>
        <w:t>To</w:t>
      </w:r>
      <w:r w:rsidR="0019161A" w:rsidRPr="0019161A">
        <w:rPr>
          <w:lang w:val="en-CA"/>
        </w:rPr>
        <w:t xml:space="preserve"> </w:t>
      </w:r>
      <w:r w:rsidRPr="00787566">
        <w:rPr>
          <w:lang w:val="en-CA"/>
        </w:rPr>
        <w:t>help guide you in better understanding FASD, what services and resources are needed for better outcomes.</w:t>
      </w:r>
    </w:p>
    <w:p w14:paraId="26ED4B70" w14:textId="77777777" w:rsidR="00E96A4E" w:rsidRDefault="00E96A4E" w:rsidP="000B46B9">
      <w:pPr>
        <w:pStyle w:val="ListParagraph"/>
        <w:numPr>
          <w:ilvl w:val="0"/>
          <w:numId w:val="2"/>
        </w:numPr>
        <w:spacing w:after="0" w:line="240" w:lineRule="auto"/>
        <w:rPr>
          <w:i/>
          <w:iCs/>
          <w:lang w:val="en-CA"/>
        </w:rPr>
      </w:pPr>
      <w:r w:rsidRPr="00E96A4E">
        <w:rPr>
          <w:i/>
          <w:iCs/>
          <w:lang w:val="en-CA"/>
        </w:rPr>
        <w:t>Will be asking if there is an updated version.</w:t>
      </w:r>
    </w:p>
    <w:p w14:paraId="7CBBBBD4" w14:textId="22B8B1EB" w:rsidR="00FD6001" w:rsidRPr="00FD6001" w:rsidRDefault="00FD6001" w:rsidP="00FD6001">
      <w:pPr>
        <w:pStyle w:val="ListParagraph"/>
        <w:numPr>
          <w:ilvl w:val="0"/>
          <w:numId w:val="2"/>
        </w:numPr>
        <w:spacing w:after="0" w:line="240" w:lineRule="auto"/>
      </w:pPr>
      <w:r>
        <w:t>Resource is EN only.</w:t>
      </w:r>
    </w:p>
    <w:p w14:paraId="228B9750" w14:textId="49644664" w:rsidR="00E96A4E" w:rsidRPr="00E96A4E" w:rsidRDefault="00E96A4E" w:rsidP="00E96A4E">
      <w:pPr>
        <w:pStyle w:val="ListParagraph"/>
        <w:spacing w:after="0" w:line="240" w:lineRule="auto"/>
        <w:rPr>
          <w:i/>
          <w:iCs/>
          <w:lang w:val="en-CA"/>
        </w:rPr>
      </w:pPr>
      <w:r w:rsidRPr="00E96A4E">
        <w:rPr>
          <w:i/>
          <w:iCs/>
          <w:lang w:val="en-CA"/>
        </w:rPr>
        <w:t xml:space="preserve"> </w:t>
      </w:r>
    </w:p>
    <w:p w14:paraId="369A2668" w14:textId="77777777" w:rsidR="007169EA" w:rsidRPr="00A81308" w:rsidRDefault="007169EA" w:rsidP="000B46B9">
      <w:pPr>
        <w:pStyle w:val="Heading3"/>
        <w:spacing w:after="0" w:line="240" w:lineRule="auto"/>
        <w:rPr>
          <w:u w:val="single"/>
          <w:lang w:val="en-CA"/>
        </w:rPr>
      </w:pPr>
      <w:bookmarkStart w:id="31" w:name="_Toc230080135"/>
      <w:r w:rsidRPr="00A81308">
        <w:rPr>
          <w:u w:val="single"/>
          <w:lang w:val="en-CA"/>
        </w:rPr>
        <w:t>Transition from Youth to Adults</w:t>
      </w:r>
      <w:bookmarkEnd w:id="31"/>
    </w:p>
    <w:p w14:paraId="66859332" w14:textId="3D7374DD" w:rsidR="007169EA" w:rsidRPr="007169EA" w:rsidRDefault="0055564A" w:rsidP="000B46B9">
      <w:pPr>
        <w:pStyle w:val="Heading4"/>
        <w:spacing w:after="0" w:line="240" w:lineRule="auto"/>
      </w:pPr>
      <w:r>
        <w:t>SHARE Transition Tool</w:t>
      </w:r>
      <w:r w:rsidR="00A81308">
        <w:t xml:space="preserve"> (Young et al., 2024)</w:t>
      </w:r>
    </w:p>
    <w:p w14:paraId="35297F80" w14:textId="68F4F6F6" w:rsidR="007169EA" w:rsidRDefault="007169EA" w:rsidP="005C67B1">
      <w:pPr>
        <w:pStyle w:val="ListParagraph"/>
        <w:numPr>
          <w:ilvl w:val="0"/>
          <w:numId w:val="29"/>
        </w:numPr>
        <w:spacing w:after="0" w:line="240" w:lineRule="auto"/>
      </w:pPr>
      <w:r w:rsidRPr="007169EA">
        <w:t xml:space="preserve">To </w:t>
      </w:r>
      <w:r w:rsidRPr="00FD6001">
        <w:t>highlight clinical approaches to transitional care for youth with IDD</w:t>
      </w:r>
      <w:r w:rsidR="00FD6001" w:rsidRPr="00FD6001">
        <w:t xml:space="preserve"> and how this tool </w:t>
      </w:r>
      <w:r w:rsidRPr="00FD6001">
        <w:t>benefits families</w:t>
      </w:r>
      <w:r w:rsidR="00FD6001" w:rsidRPr="00FD6001">
        <w:t xml:space="preserve">. Discusses </w:t>
      </w:r>
      <w:r w:rsidRPr="00FD6001">
        <w:t>challenges and supports from families in our research program</w:t>
      </w:r>
      <w:r w:rsidR="00FD6001">
        <w:t>.</w:t>
      </w:r>
    </w:p>
    <w:p w14:paraId="228E39A6" w14:textId="77777777" w:rsidR="00FD6001" w:rsidRDefault="00FD6001" w:rsidP="005C67B1">
      <w:pPr>
        <w:pStyle w:val="ListParagraph"/>
        <w:numPr>
          <w:ilvl w:val="0"/>
          <w:numId w:val="29"/>
        </w:numPr>
        <w:spacing w:after="0" w:line="240" w:lineRule="auto"/>
      </w:pPr>
      <w:r>
        <w:t>Resource is EN only.</w:t>
      </w:r>
    </w:p>
    <w:p w14:paraId="51B8E32A" w14:textId="5568EE99" w:rsidR="006057FC" w:rsidRPr="00FD6001" w:rsidRDefault="006057FC" w:rsidP="00FD6001">
      <w:pPr>
        <w:spacing w:after="0" w:line="240" w:lineRule="auto"/>
        <w:ind w:left="360"/>
        <w:rPr>
          <w:lang w:val="en-CA"/>
        </w:rPr>
      </w:pPr>
    </w:p>
    <w:p w14:paraId="39249638" w14:textId="77777777" w:rsidR="00FD6001" w:rsidRDefault="00FD6001">
      <w:pPr>
        <w:rPr>
          <w:rFonts w:asciiTheme="majorHAnsi" w:eastAsiaTheme="majorEastAsia" w:hAnsiTheme="majorHAnsi" w:cstheme="majorBidi"/>
          <w:b/>
          <w:bCs/>
          <w:color w:val="0F4761" w:themeColor="accent1" w:themeShade="BF"/>
          <w:sz w:val="32"/>
          <w:szCs w:val="32"/>
          <w:lang w:val="en-CA"/>
        </w:rPr>
      </w:pPr>
      <w:r>
        <w:rPr>
          <w:b/>
          <w:bCs/>
          <w:lang w:val="en-CA"/>
        </w:rPr>
        <w:br w:type="page"/>
      </w:r>
    </w:p>
    <w:p w14:paraId="679A925C" w14:textId="09E534BB" w:rsidR="00FD2B89" w:rsidRPr="00A77351" w:rsidRDefault="003C65C7" w:rsidP="000B46B9">
      <w:pPr>
        <w:pStyle w:val="Heading2"/>
        <w:spacing w:after="0" w:line="240" w:lineRule="auto"/>
        <w:rPr>
          <w:b/>
          <w:bCs/>
          <w:lang w:val="en-CA"/>
        </w:rPr>
      </w:pPr>
      <w:bookmarkStart w:id="32" w:name="_Toc230080136"/>
      <w:r w:rsidRPr="00A77351">
        <w:rPr>
          <w:b/>
          <w:bCs/>
          <w:lang w:val="en-CA"/>
        </w:rPr>
        <w:lastRenderedPageBreak/>
        <w:t>Practice Guidelines</w:t>
      </w:r>
      <w:bookmarkEnd w:id="32"/>
    </w:p>
    <w:p w14:paraId="0D7B9C4D" w14:textId="658479DA" w:rsidR="003C65C7" w:rsidRPr="00FD6001" w:rsidRDefault="003C65C7" w:rsidP="00FD6001">
      <w:pPr>
        <w:pStyle w:val="Heading3"/>
        <w:rPr>
          <w:u w:val="single"/>
        </w:rPr>
      </w:pPr>
      <w:bookmarkStart w:id="33" w:name="_Toc230080137"/>
      <w:r w:rsidRPr="00FD6001">
        <w:rPr>
          <w:u w:val="single"/>
        </w:rPr>
        <w:t>ADHD</w:t>
      </w:r>
      <w:bookmarkEnd w:id="33"/>
    </w:p>
    <w:p w14:paraId="4F57730E" w14:textId="0F27080B" w:rsidR="00FD4359" w:rsidRDefault="00BE0012" w:rsidP="000B46B9">
      <w:pPr>
        <w:spacing w:after="0" w:line="240" w:lineRule="auto"/>
        <w:rPr>
          <w:lang w:val="en-CA"/>
        </w:rPr>
      </w:pPr>
      <w:r w:rsidRPr="00FD498F">
        <w:rPr>
          <w:rStyle w:val="Heading4Char"/>
          <w:highlight w:val="lightGray"/>
          <w:lang w:val="en-CA"/>
        </w:rPr>
        <w:t>CADDRA Canadian ADHD Practice Guideline</w:t>
      </w:r>
      <w:r w:rsidR="00656617" w:rsidRPr="00FD498F">
        <w:rPr>
          <w:rStyle w:val="Heading4Char"/>
          <w:highlight w:val="lightGray"/>
          <w:lang w:val="en-CA"/>
        </w:rPr>
        <w:t>s (CADDRA, 2020)</w:t>
      </w:r>
    </w:p>
    <w:p w14:paraId="31CA7C8F" w14:textId="77777777" w:rsidR="001F4ED3" w:rsidRDefault="00FD4359" w:rsidP="000B46B9">
      <w:pPr>
        <w:pStyle w:val="ListParagraph"/>
        <w:numPr>
          <w:ilvl w:val="0"/>
          <w:numId w:val="2"/>
        </w:numPr>
        <w:spacing w:after="0" w:line="240" w:lineRule="auto"/>
        <w:rPr>
          <w:lang w:val="en-CA"/>
        </w:rPr>
      </w:pPr>
      <w:r w:rsidRPr="00FD4359">
        <w:rPr>
          <w:lang w:val="en-CA"/>
        </w:rPr>
        <w:t xml:space="preserve">Guidelines that offer practical clinical advice; provide assessment, treatment and follow-up questionnaires; include templates for requesting accommodations; </w:t>
      </w:r>
      <w:r>
        <w:rPr>
          <w:lang w:val="en-CA"/>
        </w:rPr>
        <w:t>r</w:t>
      </w:r>
      <w:r w:rsidRPr="00FD4359">
        <w:rPr>
          <w:lang w:val="en-CA"/>
        </w:rPr>
        <w:t>ecommend optimizing care on an individual basis</w:t>
      </w:r>
      <w:r>
        <w:rPr>
          <w:lang w:val="en-CA"/>
        </w:rPr>
        <w:t xml:space="preserve">; </w:t>
      </w:r>
      <w:r w:rsidR="001F4ED3">
        <w:rPr>
          <w:lang w:val="en-CA"/>
        </w:rPr>
        <w:t xml:space="preserve">assist you in empowering clients to </w:t>
      </w:r>
      <w:r w:rsidRPr="001F4ED3">
        <w:rPr>
          <w:lang w:val="en-CA"/>
        </w:rPr>
        <w:t>make informed choices in a collaborative process of care.</w:t>
      </w:r>
    </w:p>
    <w:p w14:paraId="32A41463" w14:textId="43F92233" w:rsidR="001F4ED3" w:rsidRDefault="001F4ED3" w:rsidP="000B46B9">
      <w:pPr>
        <w:pStyle w:val="ListParagraph"/>
        <w:numPr>
          <w:ilvl w:val="0"/>
          <w:numId w:val="2"/>
        </w:numPr>
        <w:spacing w:after="0" w:line="240" w:lineRule="auto"/>
        <w:rPr>
          <w:lang w:val="en-CA"/>
        </w:rPr>
      </w:pPr>
      <w:r>
        <w:rPr>
          <w:lang w:val="en-CA"/>
        </w:rPr>
        <w:t xml:space="preserve">Both </w:t>
      </w:r>
      <w:r w:rsidR="00FD6001">
        <w:rPr>
          <w:lang w:val="en-CA"/>
        </w:rPr>
        <w:t>EN and FR</w:t>
      </w:r>
      <w:r>
        <w:rPr>
          <w:lang w:val="en-CA"/>
        </w:rPr>
        <w:t xml:space="preserve"> guidelines. </w:t>
      </w:r>
      <w:r w:rsidR="00397A8C">
        <w:rPr>
          <w:lang w:val="en-CA"/>
        </w:rPr>
        <w:br/>
      </w:r>
    </w:p>
    <w:p w14:paraId="795B4F39" w14:textId="53D79159" w:rsidR="00454447" w:rsidRPr="003D6B16" w:rsidRDefault="00454447" w:rsidP="000B46B9">
      <w:pPr>
        <w:pStyle w:val="Heading3"/>
        <w:spacing w:after="0" w:line="240" w:lineRule="auto"/>
        <w:rPr>
          <w:u w:val="single"/>
          <w:lang w:val="en-CA"/>
        </w:rPr>
      </w:pPr>
      <w:bookmarkStart w:id="34" w:name="_Toc230080138"/>
      <w:r w:rsidRPr="003D6B16">
        <w:rPr>
          <w:u w:val="single"/>
          <w:lang w:val="en-CA"/>
        </w:rPr>
        <w:t>Autism</w:t>
      </w:r>
      <w:bookmarkEnd w:id="34"/>
    </w:p>
    <w:p w14:paraId="22B38770" w14:textId="68D1BA86" w:rsidR="00454447" w:rsidRDefault="00454447" w:rsidP="000B46B9">
      <w:pPr>
        <w:pStyle w:val="Heading4"/>
        <w:spacing w:after="0" w:line="240" w:lineRule="auto"/>
        <w:rPr>
          <w:lang w:val="en-CA"/>
        </w:rPr>
      </w:pPr>
      <w:r w:rsidRPr="00FD498F">
        <w:rPr>
          <w:highlight w:val="lightGray"/>
          <w:lang w:val="en-CA"/>
        </w:rPr>
        <w:t>Mental Health Literacy Guide for Autism</w:t>
      </w:r>
      <w:r w:rsidR="003D6B16" w:rsidRPr="00FD498F">
        <w:rPr>
          <w:highlight w:val="lightGray"/>
          <w:lang w:val="en-CA"/>
        </w:rPr>
        <w:t xml:space="preserve"> (AM-</w:t>
      </w:r>
      <w:proofErr w:type="spellStart"/>
      <w:r w:rsidR="003D6B16" w:rsidRPr="00FD498F">
        <w:rPr>
          <w:highlight w:val="lightGray"/>
          <w:lang w:val="en-CA"/>
        </w:rPr>
        <w:t>HeLP</w:t>
      </w:r>
      <w:proofErr w:type="spellEnd"/>
      <w:r w:rsidR="003D6B16" w:rsidRPr="00FD498F">
        <w:rPr>
          <w:highlight w:val="lightGray"/>
          <w:lang w:val="en-CA"/>
        </w:rPr>
        <w:t>, 2021)</w:t>
      </w:r>
    </w:p>
    <w:p w14:paraId="3D980A3C" w14:textId="203432CA" w:rsidR="00454447" w:rsidRDefault="00200D5B" w:rsidP="005C67B1">
      <w:pPr>
        <w:pStyle w:val="ListParagraph"/>
        <w:numPr>
          <w:ilvl w:val="0"/>
          <w:numId w:val="30"/>
        </w:numPr>
        <w:spacing w:after="0" w:line="240" w:lineRule="auto"/>
        <w:rPr>
          <w:lang w:val="en-CA"/>
        </w:rPr>
      </w:pPr>
      <w:r>
        <w:rPr>
          <w:lang w:val="en-CA"/>
        </w:rPr>
        <w:t xml:space="preserve">A guide to </w:t>
      </w:r>
      <w:r w:rsidR="002702E5" w:rsidRPr="002702E5">
        <w:rPr>
          <w:lang w:val="en-CA"/>
        </w:rPr>
        <w:t xml:space="preserve">increase awareness, knowledge and acceptance around issues relevant to the mental health of Autistic adults. </w:t>
      </w:r>
      <w:r>
        <w:rPr>
          <w:lang w:val="en-CA"/>
        </w:rPr>
        <w:t xml:space="preserve">There may be good resources in here that can be adapted to the </w:t>
      </w:r>
      <w:r w:rsidR="00074EFF">
        <w:rPr>
          <w:lang w:val="en-CA"/>
        </w:rPr>
        <w:t xml:space="preserve">children and youth context. </w:t>
      </w:r>
    </w:p>
    <w:p w14:paraId="7B3CDB0E" w14:textId="4D132ED6" w:rsidR="00074EFF" w:rsidRDefault="00074EFF" w:rsidP="005C67B1">
      <w:pPr>
        <w:pStyle w:val="ListParagraph"/>
        <w:numPr>
          <w:ilvl w:val="0"/>
          <w:numId w:val="30"/>
        </w:numPr>
        <w:spacing w:after="0" w:line="240" w:lineRule="auto"/>
        <w:rPr>
          <w:lang w:val="en-CA"/>
        </w:rPr>
      </w:pPr>
      <w:r>
        <w:rPr>
          <w:lang w:val="en-CA"/>
        </w:rPr>
        <w:t>Available in EN and FR.</w:t>
      </w:r>
    </w:p>
    <w:p w14:paraId="222B3F50" w14:textId="77777777" w:rsidR="002702E5" w:rsidRPr="002702E5" w:rsidRDefault="002702E5" w:rsidP="000B46B9">
      <w:pPr>
        <w:pStyle w:val="ListParagraph"/>
        <w:spacing w:after="0" w:line="240" w:lineRule="auto"/>
        <w:rPr>
          <w:lang w:val="en-CA"/>
        </w:rPr>
      </w:pPr>
    </w:p>
    <w:p w14:paraId="452E314F" w14:textId="240F4874" w:rsidR="004946C8" w:rsidRPr="00074EFF" w:rsidRDefault="004946C8" w:rsidP="000B46B9">
      <w:pPr>
        <w:pStyle w:val="Heading3"/>
        <w:spacing w:after="0" w:line="240" w:lineRule="auto"/>
        <w:rPr>
          <w:u w:val="single"/>
          <w:lang w:val="en-CA"/>
        </w:rPr>
      </w:pPr>
      <w:bookmarkStart w:id="35" w:name="_Toc230080139"/>
      <w:r w:rsidRPr="00074EFF">
        <w:rPr>
          <w:u w:val="single"/>
          <w:lang w:val="en-CA"/>
        </w:rPr>
        <w:t>FASD</w:t>
      </w:r>
      <w:bookmarkEnd w:id="35"/>
    </w:p>
    <w:p w14:paraId="19DC4374" w14:textId="13C0EAC2" w:rsidR="004946C8" w:rsidRDefault="004946C8" w:rsidP="000B46B9">
      <w:pPr>
        <w:pStyle w:val="Heading4"/>
        <w:spacing w:after="0" w:line="240" w:lineRule="auto"/>
      </w:pPr>
      <w:r w:rsidRPr="004946C8">
        <w:t>Language Guide</w:t>
      </w:r>
      <w:r>
        <w:t xml:space="preserve">: </w:t>
      </w:r>
      <w:r w:rsidRPr="004946C8">
        <w:t xml:space="preserve">Promoting </w:t>
      </w:r>
      <w:r w:rsidR="001B2696">
        <w:t>D</w:t>
      </w:r>
      <w:r w:rsidRPr="004946C8">
        <w:t xml:space="preserve">ignity for those </w:t>
      </w:r>
      <w:r w:rsidR="001B2696">
        <w:t>I</w:t>
      </w:r>
      <w:r w:rsidRPr="004946C8">
        <w:t>mpacted by FASD</w:t>
      </w:r>
      <w:r w:rsidR="00074EFF">
        <w:t xml:space="preserve"> (Canada Northwest FASD Partnership, 2017)</w:t>
      </w:r>
    </w:p>
    <w:p w14:paraId="0F2E8D9B" w14:textId="77777777" w:rsidR="00074EFF" w:rsidRDefault="001B2696" w:rsidP="005C67B1">
      <w:pPr>
        <w:pStyle w:val="ListParagraph"/>
        <w:numPr>
          <w:ilvl w:val="0"/>
          <w:numId w:val="16"/>
        </w:numPr>
        <w:spacing w:after="0" w:line="240" w:lineRule="auto"/>
      </w:pPr>
      <w:r>
        <w:t>This guide is intended to provide alternative words or phrases for those commonly used in society</w:t>
      </w:r>
      <w:r w:rsidR="00074EFF">
        <w:t xml:space="preserve">, to support the </w:t>
      </w:r>
      <w:r>
        <w:t>dignity of those with FASD and their families.</w:t>
      </w:r>
    </w:p>
    <w:p w14:paraId="39CC8DE0" w14:textId="014AF661" w:rsidR="00074EFF" w:rsidRPr="00074EFF" w:rsidRDefault="00074EFF" w:rsidP="005C67B1">
      <w:pPr>
        <w:pStyle w:val="ListParagraph"/>
        <w:numPr>
          <w:ilvl w:val="0"/>
          <w:numId w:val="16"/>
        </w:numPr>
        <w:spacing w:after="0" w:line="240" w:lineRule="auto"/>
        <w:rPr>
          <w:lang w:val="en-CA"/>
        </w:rPr>
      </w:pPr>
      <w:r>
        <w:t>Resource is EN only.</w:t>
      </w:r>
      <w:r w:rsidRPr="00755FA1">
        <w:rPr>
          <w:lang w:val="en-CA"/>
        </w:rPr>
        <w:t xml:space="preserve"> </w:t>
      </w:r>
      <w:r>
        <w:br/>
      </w:r>
    </w:p>
    <w:p w14:paraId="79911B54" w14:textId="443ED70B" w:rsidR="0067135E" w:rsidRPr="00074EFF" w:rsidRDefault="00375446" w:rsidP="000B46B9">
      <w:pPr>
        <w:pStyle w:val="Heading3"/>
        <w:spacing w:after="0" w:line="240" w:lineRule="auto"/>
        <w:rPr>
          <w:u w:val="single"/>
          <w:lang w:val="en-CA"/>
        </w:rPr>
      </w:pPr>
      <w:bookmarkStart w:id="36" w:name="_Toc230080140"/>
      <w:r w:rsidRPr="00074EFF">
        <w:rPr>
          <w:u w:val="single"/>
          <w:lang w:val="en-CA"/>
        </w:rPr>
        <w:t>IDD</w:t>
      </w:r>
      <w:bookmarkEnd w:id="36"/>
    </w:p>
    <w:p w14:paraId="33E76CCF" w14:textId="09EB1D03" w:rsidR="00BB264B" w:rsidRPr="005C67B1" w:rsidRDefault="00BB264B" w:rsidP="000B46B9">
      <w:pPr>
        <w:pStyle w:val="Heading4"/>
        <w:spacing w:after="0" w:line="240" w:lineRule="auto"/>
        <w:rPr>
          <w:lang w:val="fr-CA"/>
        </w:rPr>
      </w:pPr>
      <w:proofErr w:type="spellStart"/>
      <w:r w:rsidRPr="00FD498F">
        <w:rPr>
          <w:highlight w:val="lightGray"/>
          <w:lang w:val="fr-CA"/>
        </w:rPr>
        <w:t>Communicate</w:t>
      </w:r>
      <w:proofErr w:type="spellEnd"/>
      <w:r w:rsidRPr="00FD498F">
        <w:rPr>
          <w:highlight w:val="lightGray"/>
          <w:lang w:val="fr-CA"/>
        </w:rPr>
        <w:t xml:space="preserve"> CARE Guidelines</w:t>
      </w:r>
      <w:r w:rsidR="00074EFF" w:rsidRPr="00FD498F">
        <w:rPr>
          <w:highlight w:val="lightGray"/>
          <w:lang w:val="fr-CA"/>
        </w:rPr>
        <w:t xml:space="preserve"> (</w:t>
      </w:r>
      <w:r w:rsidR="00EB40EF" w:rsidRPr="00FD498F">
        <w:rPr>
          <w:highlight w:val="lightGray"/>
          <w:lang w:val="fr-CA"/>
        </w:rPr>
        <w:t xml:space="preserve">McNeil et al., </w:t>
      </w:r>
      <w:r w:rsidR="00074EFF" w:rsidRPr="00FD498F">
        <w:rPr>
          <w:highlight w:val="lightGray"/>
          <w:lang w:val="fr-CA"/>
        </w:rPr>
        <w:t>2023)</w:t>
      </w:r>
    </w:p>
    <w:p w14:paraId="5046223B" w14:textId="77777777" w:rsidR="00BB264B" w:rsidRPr="00BB264B" w:rsidRDefault="00BB264B" w:rsidP="005C67B1">
      <w:pPr>
        <w:pStyle w:val="ListParagraph"/>
        <w:numPr>
          <w:ilvl w:val="0"/>
          <w:numId w:val="26"/>
        </w:numPr>
        <w:spacing w:after="0" w:line="240" w:lineRule="auto"/>
        <w:rPr>
          <w:lang w:val="en-CA"/>
        </w:rPr>
      </w:pPr>
      <w:r w:rsidRPr="00BB264B">
        <w:rPr>
          <w:lang w:val="en-CA"/>
        </w:rPr>
        <w:t>Although American references to legislation, there are tips to support clear, attentive, responsive, and engaging communication with adults with IDD.</w:t>
      </w:r>
    </w:p>
    <w:p w14:paraId="27DD8F3A" w14:textId="77777777" w:rsidR="00EB40EF" w:rsidRDefault="00EB40EF" w:rsidP="005C67B1">
      <w:pPr>
        <w:pStyle w:val="ListParagraph"/>
        <w:numPr>
          <w:ilvl w:val="0"/>
          <w:numId w:val="26"/>
        </w:numPr>
        <w:spacing w:after="0" w:line="240" w:lineRule="auto"/>
        <w:rPr>
          <w:lang w:val="en-CA"/>
        </w:rPr>
      </w:pPr>
      <w:r>
        <w:rPr>
          <w:lang w:val="en-CA"/>
        </w:rPr>
        <w:t>Available in EN and FR.</w:t>
      </w:r>
    </w:p>
    <w:p w14:paraId="3C21AB43" w14:textId="77777777" w:rsidR="00074EFF" w:rsidRPr="00BB264B" w:rsidRDefault="00074EFF" w:rsidP="00074EFF">
      <w:pPr>
        <w:pStyle w:val="ListParagraph"/>
        <w:spacing w:after="0" w:line="240" w:lineRule="auto"/>
        <w:rPr>
          <w:lang w:val="en-CA"/>
        </w:rPr>
      </w:pPr>
    </w:p>
    <w:p w14:paraId="6F7CEF3B" w14:textId="2DA13923" w:rsidR="003B664D" w:rsidRPr="003B664D" w:rsidRDefault="008F2BD3" w:rsidP="000B46B9">
      <w:pPr>
        <w:pStyle w:val="Heading4"/>
        <w:spacing w:after="0" w:line="240" w:lineRule="auto"/>
        <w:rPr>
          <w:lang w:val="en-CA"/>
        </w:rPr>
      </w:pPr>
      <w:r w:rsidRPr="008F2BD3">
        <w:rPr>
          <w:lang w:val="en-CA"/>
        </w:rPr>
        <w:t xml:space="preserve">Primary </w:t>
      </w:r>
      <w:r>
        <w:rPr>
          <w:lang w:val="en-CA"/>
        </w:rPr>
        <w:t>C</w:t>
      </w:r>
      <w:r w:rsidRPr="008F2BD3">
        <w:rPr>
          <w:lang w:val="en-CA"/>
        </w:rPr>
        <w:t xml:space="preserve">are of </w:t>
      </w:r>
      <w:r>
        <w:rPr>
          <w:lang w:val="en-CA"/>
        </w:rPr>
        <w:t>A</w:t>
      </w:r>
      <w:r w:rsidRPr="008F2BD3">
        <w:rPr>
          <w:lang w:val="en-CA"/>
        </w:rPr>
        <w:t xml:space="preserve">dults with </w:t>
      </w:r>
      <w:r>
        <w:rPr>
          <w:lang w:val="en-CA"/>
        </w:rPr>
        <w:t>IDD</w:t>
      </w:r>
      <w:r w:rsidR="00EB40EF">
        <w:rPr>
          <w:lang w:val="en-CA"/>
        </w:rPr>
        <w:t xml:space="preserve"> (Sullivan et al., 2018)</w:t>
      </w:r>
    </w:p>
    <w:p w14:paraId="0F8E3045" w14:textId="77777777" w:rsidR="00EB40EF" w:rsidRDefault="00CB280A" w:rsidP="000B46B9">
      <w:pPr>
        <w:pStyle w:val="ListParagraph"/>
        <w:numPr>
          <w:ilvl w:val="0"/>
          <w:numId w:val="2"/>
        </w:numPr>
        <w:spacing w:after="0" w:line="240" w:lineRule="auto"/>
        <w:rPr>
          <w:lang w:val="en-CA"/>
        </w:rPr>
      </w:pPr>
      <w:r>
        <w:rPr>
          <w:lang w:val="en-CA"/>
        </w:rPr>
        <w:t>S</w:t>
      </w:r>
      <w:r w:rsidR="003B664D" w:rsidRPr="003B664D">
        <w:rPr>
          <w:lang w:val="en-CA"/>
        </w:rPr>
        <w:t>tandards of care</w:t>
      </w:r>
      <w:r>
        <w:rPr>
          <w:lang w:val="en-CA"/>
        </w:rPr>
        <w:t xml:space="preserve"> and r</w:t>
      </w:r>
      <w:r w:rsidR="003B664D" w:rsidRPr="003B664D">
        <w:rPr>
          <w:lang w:val="en-CA"/>
        </w:rPr>
        <w:t>eferences to clinical tools and other practical resources are incorporated. The approaches to care that are outlined can be applied to other groups of patients that have impairments in cognitive, communicative, or other adaptive functioning.</w:t>
      </w:r>
    </w:p>
    <w:p w14:paraId="1B4C0731" w14:textId="4612771D" w:rsidR="003166CF" w:rsidRDefault="00EB40EF" w:rsidP="00EB40EF">
      <w:pPr>
        <w:pStyle w:val="ListParagraph"/>
        <w:numPr>
          <w:ilvl w:val="0"/>
          <w:numId w:val="2"/>
        </w:numPr>
        <w:spacing w:after="0" w:line="240" w:lineRule="auto"/>
        <w:rPr>
          <w:lang w:val="en-CA"/>
        </w:rPr>
      </w:pPr>
      <w:r>
        <w:t>Resource is EN only.</w:t>
      </w:r>
      <w:r w:rsidRPr="00755FA1">
        <w:rPr>
          <w:lang w:val="en-CA"/>
        </w:rPr>
        <w:t xml:space="preserve"> </w:t>
      </w:r>
    </w:p>
    <w:p w14:paraId="6F7F5242" w14:textId="77777777" w:rsidR="00656617" w:rsidRDefault="00656617" w:rsidP="00656617">
      <w:pPr>
        <w:spacing w:after="0" w:line="240" w:lineRule="auto"/>
        <w:rPr>
          <w:lang w:val="en-CA"/>
        </w:rPr>
      </w:pPr>
    </w:p>
    <w:p w14:paraId="0C824A73" w14:textId="18A7D0FD" w:rsidR="00656617" w:rsidRDefault="00656617" w:rsidP="00E5105E">
      <w:pPr>
        <w:pStyle w:val="Heading4"/>
        <w:rPr>
          <w:lang w:val="en-CA"/>
        </w:rPr>
      </w:pPr>
      <w:r>
        <w:rPr>
          <w:lang w:val="en-CA"/>
        </w:rPr>
        <w:lastRenderedPageBreak/>
        <w:t>Toolkit for Environmental Adaptations (HCARRD</w:t>
      </w:r>
      <w:r w:rsidR="00544BA4">
        <w:rPr>
          <w:lang w:val="en-CA"/>
        </w:rPr>
        <w:t>)</w:t>
      </w:r>
      <w:r>
        <w:rPr>
          <w:lang w:val="en-CA"/>
        </w:rPr>
        <w:t xml:space="preserve"> </w:t>
      </w:r>
    </w:p>
    <w:p w14:paraId="4940D5DE" w14:textId="675D7D99" w:rsidR="00656617" w:rsidRDefault="00C603BF" w:rsidP="005C67B1">
      <w:pPr>
        <w:pStyle w:val="ListParagraph"/>
        <w:numPr>
          <w:ilvl w:val="0"/>
          <w:numId w:val="31"/>
        </w:numPr>
        <w:spacing w:after="0" w:line="240" w:lineRule="auto"/>
        <w:rPr>
          <w:lang w:val="en-CA"/>
        </w:rPr>
      </w:pPr>
      <w:r>
        <w:rPr>
          <w:lang w:val="en-CA"/>
        </w:rPr>
        <w:t>Specific to the emergency room, but there may be tips in here that inspire changes in</w:t>
      </w:r>
      <w:r w:rsidR="00E5105E">
        <w:rPr>
          <w:lang w:val="en-CA"/>
        </w:rPr>
        <w:t xml:space="preserve"> your own waiting rooms and clinical spaces. </w:t>
      </w:r>
    </w:p>
    <w:p w14:paraId="3D107A6A" w14:textId="07DFB798" w:rsidR="00E5105E" w:rsidRDefault="00E5105E" w:rsidP="005C67B1">
      <w:pPr>
        <w:pStyle w:val="ListParagraph"/>
        <w:numPr>
          <w:ilvl w:val="0"/>
          <w:numId w:val="31"/>
        </w:numPr>
        <w:spacing w:after="0" w:line="240" w:lineRule="auto"/>
        <w:rPr>
          <w:lang w:val="en-CA"/>
        </w:rPr>
      </w:pPr>
      <w:r>
        <w:rPr>
          <w:lang w:val="en-CA"/>
        </w:rPr>
        <w:t>Resource is in EN only.</w:t>
      </w:r>
    </w:p>
    <w:p w14:paraId="1EBA2A63" w14:textId="77777777" w:rsidR="00E5105E" w:rsidRPr="00656617" w:rsidRDefault="00E5105E" w:rsidP="00E5105E">
      <w:pPr>
        <w:pStyle w:val="ListParagraph"/>
        <w:spacing w:after="0" w:line="240" w:lineRule="auto"/>
        <w:rPr>
          <w:lang w:val="en-CA"/>
        </w:rPr>
      </w:pPr>
    </w:p>
    <w:p w14:paraId="762D6BBF" w14:textId="054DACBA" w:rsidR="00375446" w:rsidRPr="00656617" w:rsidRDefault="003166CF" w:rsidP="000B46B9">
      <w:pPr>
        <w:pStyle w:val="Heading3"/>
        <w:spacing w:after="0" w:line="240" w:lineRule="auto"/>
        <w:rPr>
          <w:u w:val="single"/>
          <w:lang w:val="en-CA"/>
        </w:rPr>
      </w:pPr>
      <w:bookmarkStart w:id="37" w:name="_Toc230080141"/>
      <w:r w:rsidRPr="00656617">
        <w:rPr>
          <w:u w:val="single"/>
          <w:lang w:val="en-CA"/>
        </w:rPr>
        <w:t>Violence</w:t>
      </w:r>
      <w:bookmarkEnd w:id="37"/>
    </w:p>
    <w:p w14:paraId="54D54E2F" w14:textId="7C5359EE" w:rsidR="003166CF" w:rsidRPr="003166CF" w:rsidRDefault="00D362D8" w:rsidP="000B46B9">
      <w:pPr>
        <w:pStyle w:val="Heading4"/>
        <w:spacing w:after="0" w:line="240" w:lineRule="auto"/>
        <w:rPr>
          <w:lang w:val="en-CA"/>
        </w:rPr>
      </w:pPr>
      <w:r>
        <w:rPr>
          <w:lang w:val="en-CA"/>
        </w:rPr>
        <w:t>Guidelines for Conducting VTRAs with Neurodivergent Students</w:t>
      </w:r>
      <w:r w:rsidR="008A3899" w:rsidRPr="003166CF">
        <w:rPr>
          <w:lang w:val="en-CA"/>
        </w:rPr>
        <w:t xml:space="preserve"> </w:t>
      </w:r>
      <w:r w:rsidR="00117D96">
        <w:rPr>
          <w:lang w:val="en-CA"/>
        </w:rPr>
        <w:t>(CTIP, 2025)</w:t>
      </w:r>
    </w:p>
    <w:p w14:paraId="6D08BF22" w14:textId="586C6706" w:rsidR="008A3899" w:rsidRPr="000017F8" w:rsidRDefault="003166CF" w:rsidP="008A3A98">
      <w:pPr>
        <w:pStyle w:val="ListParagraph"/>
        <w:numPr>
          <w:ilvl w:val="0"/>
          <w:numId w:val="2"/>
        </w:numPr>
        <w:spacing w:after="0" w:line="240" w:lineRule="auto"/>
        <w:rPr>
          <w:lang w:val="en-CA"/>
        </w:rPr>
      </w:pPr>
      <w:r w:rsidRPr="000017F8">
        <w:rPr>
          <w:lang w:val="en-CA"/>
        </w:rPr>
        <w:t>Guidelines for neurodivergent children and youth</w:t>
      </w:r>
      <w:r w:rsidR="00517549" w:rsidRPr="000017F8">
        <w:rPr>
          <w:lang w:val="en-CA"/>
        </w:rPr>
        <w:t xml:space="preserve"> – to assist VTRA-trained teams in understanding the subtleties of threat-risk assessment with neurodivergent students and mak</w:t>
      </w:r>
      <w:r w:rsidR="000017F8" w:rsidRPr="000017F8">
        <w:rPr>
          <w:lang w:val="en-CA"/>
        </w:rPr>
        <w:t>ing</w:t>
      </w:r>
      <w:r w:rsidR="00517549" w:rsidRPr="000017F8">
        <w:rPr>
          <w:lang w:val="en-CA"/>
        </w:rPr>
        <w:t xml:space="preserve"> reasonable decisions based on the</w:t>
      </w:r>
      <w:r w:rsidR="000017F8">
        <w:rPr>
          <w:lang w:val="en-CA"/>
        </w:rPr>
        <w:t xml:space="preserve"> </w:t>
      </w:r>
      <w:r w:rsidR="00517549" w:rsidRPr="000017F8">
        <w:rPr>
          <w:lang w:val="en-CA"/>
        </w:rPr>
        <w:t>level of risk for serious violence and the capacity of each school to manage and intervene to lower the risk</w:t>
      </w:r>
      <w:r w:rsidRPr="000017F8">
        <w:rPr>
          <w:lang w:val="en-CA"/>
        </w:rPr>
        <w:t xml:space="preserve">. </w:t>
      </w:r>
    </w:p>
    <w:p w14:paraId="4C4C7F21" w14:textId="4BD30DFD" w:rsidR="00D362D8" w:rsidRDefault="00D362D8" w:rsidP="000B46B9">
      <w:pPr>
        <w:pStyle w:val="ListParagraph"/>
        <w:numPr>
          <w:ilvl w:val="0"/>
          <w:numId w:val="2"/>
        </w:numPr>
        <w:spacing w:after="0" w:line="240" w:lineRule="auto"/>
        <w:rPr>
          <w:lang w:val="en-CA"/>
        </w:rPr>
      </w:pPr>
      <w:r>
        <w:rPr>
          <w:lang w:val="en-CA"/>
        </w:rPr>
        <w:t>Resource is in EN only.</w:t>
      </w:r>
    </w:p>
    <w:p w14:paraId="0BF4E109" w14:textId="77777777" w:rsidR="008A3899" w:rsidRDefault="008A3899" w:rsidP="000B46B9">
      <w:pPr>
        <w:spacing w:after="0" w:line="240" w:lineRule="auto"/>
        <w:rPr>
          <w:lang w:val="en-CA"/>
        </w:rPr>
      </w:pPr>
    </w:p>
    <w:p w14:paraId="5497D5EE" w14:textId="6135DDF9" w:rsidR="00724692" w:rsidRPr="00217764" w:rsidRDefault="00724692" w:rsidP="000B46B9">
      <w:pPr>
        <w:spacing w:after="0" w:line="240" w:lineRule="auto"/>
        <w:rPr>
          <w:rFonts w:asciiTheme="majorHAnsi" w:eastAsiaTheme="majorEastAsia" w:hAnsiTheme="majorHAnsi" w:cstheme="majorBidi"/>
          <w:b/>
          <w:bCs/>
          <w:color w:val="0F4761" w:themeColor="accent1" w:themeShade="BF"/>
          <w:sz w:val="32"/>
          <w:szCs w:val="32"/>
          <w:lang w:val="en-CA"/>
        </w:rPr>
      </w:pPr>
    </w:p>
    <w:p w14:paraId="20AE8804" w14:textId="77777777" w:rsidR="00C61A8A" w:rsidRDefault="00C61A8A" w:rsidP="000B46B9">
      <w:pPr>
        <w:spacing w:after="0" w:line="240" w:lineRule="auto"/>
        <w:rPr>
          <w:rFonts w:asciiTheme="majorHAnsi" w:eastAsiaTheme="majorEastAsia" w:hAnsiTheme="majorHAnsi" w:cstheme="majorBidi"/>
          <w:color w:val="0F4761" w:themeColor="accent1" w:themeShade="BF"/>
          <w:sz w:val="32"/>
          <w:szCs w:val="32"/>
        </w:rPr>
      </w:pPr>
      <w:r>
        <w:br w:type="page"/>
      </w:r>
    </w:p>
    <w:p w14:paraId="540716B1" w14:textId="4F663FE8" w:rsidR="00643E26" w:rsidRPr="00755FA1" w:rsidRDefault="00643E26" w:rsidP="000B46B9">
      <w:pPr>
        <w:pStyle w:val="Heading2"/>
        <w:spacing w:after="0" w:line="240" w:lineRule="auto"/>
        <w:rPr>
          <w:b/>
          <w:bCs/>
        </w:rPr>
      </w:pPr>
      <w:bookmarkStart w:id="38" w:name="_Toc230080142"/>
      <w:r w:rsidRPr="00755FA1">
        <w:rPr>
          <w:b/>
          <w:bCs/>
        </w:rPr>
        <w:lastRenderedPageBreak/>
        <w:t>Research</w:t>
      </w:r>
      <w:bookmarkEnd w:id="38"/>
    </w:p>
    <w:p w14:paraId="15B99D52" w14:textId="765E2395" w:rsidR="00422D20" w:rsidRPr="00281332" w:rsidRDefault="00281332" w:rsidP="00422D20">
      <w:pPr>
        <w:spacing w:after="0" w:line="240" w:lineRule="auto"/>
        <w:rPr>
          <w:i/>
          <w:iCs/>
        </w:rPr>
      </w:pPr>
      <w:r w:rsidRPr="00281332">
        <w:rPr>
          <w:i/>
          <w:iCs/>
        </w:rPr>
        <w:t xml:space="preserve">All </w:t>
      </w:r>
      <w:r w:rsidR="00FD498F">
        <w:rPr>
          <w:i/>
          <w:iCs/>
        </w:rPr>
        <w:t xml:space="preserve">research </w:t>
      </w:r>
      <w:proofErr w:type="gramStart"/>
      <w:r w:rsidR="00FD498F">
        <w:rPr>
          <w:i/>
          <w:iCs/>
        </w:rPr>
        <w:t>published</w:t>
      </w:r>
      <w:proofErr w:type="gramEnd"/>
      <w:r w:rsidRPr="00281332">
        <w:rPr>
          <w:i/>
          <w:iCs/>
        </w:rPr>
        <w:t xml:space="preserve"> in EN only.</w:t>
      </w:r>
    </w:p>
    <w:p w14:paraId="67ADFEB6" w14:textId="3874801F" w:rsidR="00422D20" w:rsidRPr="00422D20" w:rsidRDefault="00422D20" w:rsidP="00422D20">
      <w:pPr>
        <w:pStyle w:val="Heading3"/>
        <w:rPr>
          <w:u w:val="single"/>
        </w:rPr>
      </w:pPr>
      <w:bookmarkStart w:id="39" w:name="_Toc230080143"/>
      <w:r w:rsidRPr="00422D20">
        <w:rPr>
          <w:u w:val="single"/>
        </w:rPr>
        <w:t>ADHD</w:t>
      </w:r>
      <w:r w:rsidR="00E22A1E">
        <w:rPr>
          <w:u w:val="single"/>
        </w:rPr>
        <w:t xml:space="preserve"> &amp; Mental Health</w:t>
      </w:r>
      <w:bookmarkEnd w:id="39"/>
    </w:p>
    <w:p w14:paraId="77A0FB81" w14:textId="68427BA6" w:rsidR="00422D20" w:rsidRPr="00422D20" w:rsidRDefault="00422D20" w:rsidP="00422D20">
      <w:pPr>
        <w:spacing w:after="0" w:line="240" w:lineRule="auto"/>
      </w:pPr>
      <w:proofErr w:type="spellStart"/>
      <w:r w:rsidRPr="00422D20">
        <w:t>Adzrago</w:t>
      </w:r>
      <w:proofErr w:type="spellEnd"/>
      <w:r w:rsidRPr="00422D20">
        <w:t xml:space="preserve"> D, Sulley S, Williams F. </w:t>
      </w:r>
      <w:r w:rsidRPr="00422D20">
        <w:rPr>
          <w:i/>
          <w:iCs/>
        </w:rPr>
        <w:t>Mental health in children with and without ADHD: the role of physical activity and parental nativity</w:t>
      </w:r>
      <w:r w:rsidRPr="00422D20">
        <w:t xml:space="preserve">. Child </w:t>
      </w:r>
      <w:proofErr w:type="spellStart"/>
      <w:r w:rsidRPr="00422D20">
        <w:t>Adolesc</w:t>
      </w:r>
      <w:proofErr w:type="spellEnd"/>
      <w:r w:rsidRPr="00422D20">
        <w:t xml:space="preserve"> Psychiatry Ment Health. 2025 Jan 18;19(1):2. </w:t>
      </w:r>
      <w:proofErr w:type="spellStart"/>
      <w:r w:rsidRPr="00422D20">
        <w:t>doi</w:t>
      </w:r>
      <w:proofErr w:type="spellEnd"/>
      <w:r w:rsidRPr="00422D20">
        <w:t>: 10.1186/s13034-025-00859-8.</w:t>
      </w:r>
    </w:p>
    <w:p w14:paraId="1D783DC7" w14:textId="77777777" w:rsidR="00232030" w:rsidRDefault="00232030" w:rsidP="000B46B9">
      <w:pPr>
        <w:spacing w:after="0" w:line="240" w:lineRule="auto"/>
      </w:pPr>
    </w:p>
    <w:p w14:paraId="5B695089" w14:textId="1576C798" w:rsidR="00281332" w:rsidRDefault="003435E5" w:rsidP="005C67B1">
      <w:pPr>
        <w:pStyle w:val="ListParagraph"/>
        <w:numPr>
          <w:ilvl w:val="0"/>
          <w:numId w:val="32"/>
        </w:numPr>
        <w:spacing w:after="0" w:line="240" w:lineRule="auto"/>
      </w:pPr>
      <w:r>
        <w:t xml:space="preserve">Speaks to the role of physical activity in the mental health of </w:t>
      </w:r>
      <w:r w:rsidR="00906AD9">
        <w:t>those with ADHD.</w:t>
      </w:r>
    </w:p>
    <w:p w14:paraId="57D9F999" w14:textId="77777777" w:rsidR="0058473E" w:rsidRDefault="0058473E" w:rsidP="0058473E">
      <w:pPr>
        <w:spacing w:after="0" w:line="240" w:lineRule="auto"/>
      </w:pPr>
    </w:p>
    <w:p w14:paraId="4A9AE5DE" w14:textId="5FAF4B03" w:rsidR="0058473E" w:rsidRDefault="0058473E" w:rsidP="0058473E">
      <w:pPr>
        <w:spacing w:after="0" w:line="240" w:lineRule="auto"/>
      </w:pPr>
      <w:r w:rsidRPr="005C67B1">
        <w:t>Miller CL</w:t>
      </w:r>
      <w:r w:rsidR="009639D4" w:rsidRPr="005C67B1">
        <w:t xml:space="preserve">, </w:t>
      </w:r>
      <w:proofErr w:type="spellStart"/>
      <w:r w:rsidR="009639D4" w:rsidRPr="005C67B1">
        <w:t>Jelinkova</w:t>
      </w:r>
      <w:proofErr w:type="spellEnd"/>
      <w:r w:rsidR="009639D4" w:rsidRPr="005C67B1">
        <w:t xml:space="preserve"> K, </w:t>
      </w:r>
      <w:proofErr w:type="spellStart"/>
      <w:r w:rsidR="009639D4" w:rsidRPr="005C67B1">
        <w:t>Charabin</w:t>
      </w:r>
      <w:proofErr w:type="spellEnd"/>
      <w:r w:rsidR="009639D4" w:rsidRPr="005C67B1">
        <w:t xml:space="preserve"> EC, Climie EA</w:t>
      </w:r>
      <w:r w:rsidRPr="005C67B1">
        <w:t xml:space="preserve">. </w:t>
      </w:r>
      <w:r>
        <w:t xml:space="preserve">(2024). </w:t>
      </w:r>
      <w:r w:rsidRPr="009639D4">
        <w:rPr>
          <w:i/>
          <w:iCs/>
        </w:rPr>
        <w:t>Parent and Child-Reported Strengths of Children With ADHD</w:t>
      </w:r>
      <w:r>
        <w:t>. Canadian Journal of School Psychology. Vol. 39(1) 3–28. DOI: 10.1177/08295735231225261</w:t>
      </w:r>
    </w:p>
    <w:p w14:paraId="50CE0051" w14:textId="77777777" w:rsidR="0058473E" w:rsidRDefault="0058473E" w:rsidP="0058473E">
      <w:pPr>
        <w:spacing w:after="0" w:line="240" w:lineRule="auto"/>
      </w:pPr>
    </w:p>
    <w:p w14:paraId="58C2F76D" w14:textId="532385A2" w:rsidR="0058473E" w:rsidRDefault="0058473E" w:rsidP="005C67B1">
      <w:pPr>
        <w:pStyle w:val="ListParagraph"/>
        <w:numPr>
          <w:ilvl w:val="0"/>
          <w:numId w:val="32"/>
        </w:numPr>
        <w:spacing w:after="0" w:line="240" w:lineRule="auto"/>
      </w:pPr>
      <w:r>
        <w:t>Analyzed parent and child-reported strengths in children with ADHD, noting that strength-based research for children with ADHD and positive interventions utilizing strengths may benefit families with ADHD, as well as classroom teachers and school psychologists.</w:t>
      </w:r>
    </w:p>
    <w:p w14:paraId="2A305BEA" w14:textId="77777777" w:rsidR="00D97A2A" w:rsidRDefault="00D97A2A" w:rsidP="00D97A2A">
      <w:pPr>
        <w:spacing w:after="0" w:line="240" w:lineRule="auto"/>
      </w:pPr>
    </w:p>
    <w:p w14:paraId="2737D5BD" w14:textId="7AEEE31D" w:rsidR="007504AF" w:rsidRPr="007504AF" w:rsidRDefault="007504AF" w:rsidP="007504AF">
      <w:pPr>
        <w:spacing w:after="0" w:line="240" w:lineRule="auto"/>
      </w:pPr>
      <w:proofErr w:type="spellStart"/>
      <w:r w:rsidRPr="007504AF">
        <w:t>Schiweck</w:t>
      </w:r>
      <w:proofErr w:type="spellEnd"/>
      <w:r w:rsidRPr="007504AF">
        <w:t xml:space="preserve"> C, Arteaga-Henriquez G, </w:t>
      </w:r>
      <w:proofErr w:type="spellStart"/>
      <w:r w:rsidRPr="007504AF">
        <w:t>Aichholzer</w:t>
      </w:r>
      <w:proofErr w:type="spellEnd"/>
      <w:r w:rsidRPr="007504AF">
        <w:t xml:space="preserve"> M, Edwin Thanarajah S, Vargas-Cáceres S, Matura S, </w:t>
      </w:r>
      <w:r>
        <w:t xml:space="preserve">et al. </w:t>
      </w:r>
      <w:r w:rsidR="00823F94">
        <w:t xml:space="preserve">(2021). </w:t>
      </w:r>
      <w:r w:rsidRPr="007504AF">
        <w:rPr>
          <w:i/>
          <w:iCs/>
        </w:rPr>
        <w:t>Comorbidity of ADHD and adult bipolar disorder: A systematic review and meta-analysis.</w:t>
      </w:r>
      <w:r w:rsidRPr="007504AF">
        <w:t xml:space="preserve"> </w:t>
      </w:r>
      <w:proofErr w:type="spellStart"/>
      <w:r w:rsidRPr="007504AF">
        <w:t>Neurosci</w:t>
      </w:r>
      <w:proofErr w:type="spellEnd"/>
      <w:r w:rsidRPr="007504AF">
        <w:t xml:space="preserve"> </w:t>
      </w:r>
      <w:proofErr w:type="spellStart"/>
      <w:r w:rsidRPr="007504AF">
        <w:t>Biobehav</w:t>
      </w:r>
      <w:proofErr w:type="spellEnd"/>
      <w:r w:rsidRPr="007504AF">
        <w:t xml:space="preserve"> Rev</w:t>
      </w:r>
      <w:r w:rsidR="00823F94">
        <w:t xml:space="preserve">; </w:t>
      </w:r>
      <w:r w:rsidRPr="007504AF">
        <w:t xml:space="preserve">124:100-123. </w:t>
      </w:r>
      <w:r w:rsidR="00823F94">
        <w:t>DOI</w:t>
      </w:r>
      <w:r w:rsidRPr="007504AF">
        <w:t>: 10.1016/j.neubiorev.2021.01.017.</w:t>
      </w:r>
    </w:p>
    <w:p w14:paraId="13E07D2A" w14:textId="77777777" w:rsidR="00D97A2A" w:rsidRDefault="00D97A2A" w:rsidP="00D97A2A">
      <w:pPr>
        <w:spacing w:after="0" w:line="240" w:lineRule="auto"/>
      </w:pPr>
    </w:p>
    <w:p w14:paraId="67FD8A91" w14:textId="0D98788A" w:rsidR="00D97A2A" w:rsidRDefault="00823F94" w:rsidP="005C67B1">
      <w:pPr>
        <w:pStyle w:val="ListParagraph"/>
        <w:numPr>
          <w:ilvl w:val="0"/>
          <w:numId w:val="32"/>
        </w:numPr>
        <w:spacing w:after="0" w:line="240" w:lineRule="auto"/>
      </w:pPr>
      <w:r>
        <w:t xml:space="preserve">Meta-analysis </w:t>
      </w:r>
      <w:proofErr w:type="gramStart"/>
      <w:r>
        <w:t>that found</w:t>
      </w:r>
      <w:proofErr w:type="gramEnd"/>
      <w:r w:rsidR="00D97A2A" w:rsidRPr="00EA6CAD">
        <w:t xml:space="preserve"> one in thirteen adults with ADHD </w:t>
      </w:r>
      <w:proofErr w:type="gramStart"/>
      <w:r w:rsidR="00D97A2A" w:rsidRPr="00EA6CAD">
        <w:t>was</w:t>
      </w:r>
      <w:proofErr w:type="gramEnd"/>
      <w:r w:rsidR="00D97A2A" w:rsidRPr="00EA6CAD">
        <w:t xml:space="preserve"> also diagnosed with BD and nearly one in six adults with BD had ADHD. </w:t>
      </w:r>
      <w:r w:rsidR="00D97A2A" w:rsidRPr="00A629FC">
        <w:t xml:space="preserve"> </w:t>
      </w:r>
    </w:p>
    <w:p w14:paraId="42712C70" w14:textId="77777777" w:rsidR="00D97A2A" w:rsidRDefault="00D97A2A" w:rsidP="00D97A2A">
      <w:pPr>
        <w:spacing w:after="0" w:line="240" w:lineRule="auto"/>
      </w:pPr>
    </w:p>
    <w:p w14:paraId="21114750" w14:textId="772A1FC9" w:rsidR="00281332" w:rsidRPr="00281332" w:rsidRDefault="00281332" w:rsidP="00281332">
      <w:pPr>
        <w:pStyle w:val="Heading3"/>
        <w:rPr>
          <w:u w:val="single"/>
        </w:rPr>
      </w:pPr>
      <w:bookmarkStart w:id="40" w:name="_Toc230080144"/>
      <w:r w:rsidRPr="00281332">
        <w:rPr>
          <w:u w:val="single"/>
        </w:rPr>
        <w:t>Autism</w:t>
      </w:r>
      <w:bookmarkEnd w:id="40"/>
    </w:p>
    <w:p w14:paraId="2D206B97" w14:textId="77777777" w:rsidR="00281332" w:rsidRDefault="00281332" w:rsidP="00281332">
      <w:pPr>
        <w:spacing w:after="0" w:line="240" w:lineRule="auto"/>
        <w:rPr>
          <w:b/>
          <w:bCs/>
        </w:rPr>
      </w:pPr>
      <w:r>
        <w:t xml:space="preserve">Bruno GC. (2024). </w:t>
      </w:r>
      <w:r w:rsidRPr="00281332">
        <w:rPr>
          <w:i/>
          <w:iCs/>
        </w:rPr>
        <w:t>Decolonizing Autism: An Exploration into the Experiences of First Nations People in Canada</w:t>
      </w:r>
      <w:r w:rsidRPr="0049426A">
        <w:t>. Dissertation.</w:t>
      </w:r>
      <w:r>
        <w:rPr>
          <w:b/>
          <w:bCs/>
        </w:rPr>
        <w:t xml:space="preserve"> </w:t>
      </w:r>
    </w:p>
    <w:p w14:paraId="4FCC4071" w14:textId="77777777" w:rsidR="00281332" w:rsidRDefault="00281332" w:rsidP="00281332">
      <w:pPr>
        <w:spacing w:after="0" w:line="240" w:lineRule="auto"/>
        <w:rPr>
          <w:b/>
          <w:bCs/>
        </w:rPr>
      </w:pPr>
    </w:p>
    <w:p w14:paraId="69D11EEB" w14:textId="77777777" w:rsidR="00281332" w:rsidRDefault="00281332" w:rsidP="005C67B1">
      <w:pPr>
        <w:pStyle w:val="ListParagraph"/>
        <w:numPr>
          <w:ilvl w:val="0"/>
          <w:numId w:val="32"/>
        </w:numPr>
        <w:spacing w:after="0" w:line="240" w:lineRule="auto"/>
      </w:pPr>
      <w:r w:rsidRPr="002B391C">
        <w:t>The research aimed to address the lack of attention and research on autism within Indigenous populations in Canada through Indigenous-led research methods. Knowledge mobilization efforts included establishing support groups, creating documentaries, and aligning findings with global perspectives on Indigenous autism. Overall, this research obtained its objective and sheds light on the realities of autism in two First Nations communities.</w:t>
      </w:r>
    </w:p>
    <w:p w14:paraId="270D5BF6" w14:textId="77777777" w:rsidR="00281332" w:rsidRDefault="00281332" w:rsidP="00281332">
      <w:pPr>
        <w:spacing w:after="0" w:line="240" w:lineRule="auto"/>
      </w:pPr>
    </w:p>
    <w:p w14:paraId="384F9C8C" w14:textId="69EEC05B" w:rsidR="00C55273" w:rsidRDefault="00C55273" w:rsidP="00C55273">
      <w:pPr>
        <w:spacing w:after="0" w:line="240" w:lineRule="auto"/>
        <w:rPr>
          <w:lang w:val="en-CA"/>
        </w:rPr>
      </w:pPr>
      <w:r w:rsidRPr="005C67B1">
        <w:t>Coo H</w:t>
      </w:r>
      <w:r w:rsidR="00AE2C86" w:rsidRPr="005C67B1">
        <w:t xml:space="preserve">, Brown HK, Ouellette-Kuntz H, Lam M, </w:t>
      </w:r>
      <w:r w:rsidR="00B636AB" w:rsidRPr="005C67B1">
        <w:t>Yu CT, Dewey D</w:t>
      </w:r>
      <w:r w:rsidRPr="005C67B1">
        <w:t xml:space="preserve">, et al. </w:t>
      </w:r>
      <w:r w:rsidRPr="007767E8">
        <w:rPr>
          <w:lang w:val="en-CA"/>
        </w:rPr>
        <w:t xml:space="preserve">(2009). </w:t>
      </w:r>
      <w:r w:rsidRPr="00B02BC1">
        <w:rPr>
          <w:i/>
          <w:iCs/>
          <w:lang w:val="en-CA"/>
        </w:rPr>
        <w:t xml:space="preserve">Age at First Diagnosis of an </w:t>
      </w:r>
      <w:proofErr w:type="gramStart"/>
      <w:r w:rsidRPr="00B02BC1">
        <w:rPr>
          <w:i/>
          <w:iCs/>
          <w:lang w:val="en-CA"/>
        </w:rPr>
        <w:t>Autism Spectrum Disorder</w:t>
      </w:r>
      <w:proofErr w:type="gramEnd"/>
      <w:r w:rsidRPr="00B02BC1">
        <w:rPr>
          <w:i/>
          <w:iCs/>
          <w:lang w:val="en-CA"/>
        </w:rPr>
        <w:t xml:space="preserve"> in Four Regions of Canada</w:t>
      </w:r>
      <w:r w:rsidR="00B636AB" w:rsidRPr="00B02BC1">
        <w:rPr>
          <w:i/>
          <w:iCs/>
          <w:lang w:val="en-CA"/>
        </w:rPr>
        <w:t>.</w:t>
      </w:r>
      <w:r w:rsidR="00B636AB">
        <w:rPr>
          <w:lang w:val="en-CA"/>
        </w:rPr>
        <w:t xml:space="preserve"> </w:t>
      </w:r>
      <w:r w:rsidRPr="007767E8">
        <w:rPr>
          <w:lang w:val="en-CA"/>
        </w:rPr>
        <w:t xml:space="preserve">Poster presentation. </w:t>
      </w:r>
      <w:r w:rsidR="00B02BC1">
        <w:rPr>
          <w:lang w:val="en-CA"/>
        </w:rPr>
        <w:br/>
      </w:r>
    </w:p>
    <w:p w14:paraId="5FF2ACFA" w14:textId="65CE3AF6" w:rsidR="00C55273" w:rsidRPr="00B02BC1" w:rsidRDefault="00C55273" w:rsidP="005C67B1">
      <w:pPr>
        <w:pStyle w:val="ListParagraph"/>
        <w:numPr>
          <w:ilvl w:val="0"/>
          <w:numId w:val="21"/>
        </w:numPr>
        <w:spacing w:after="0" w:line="240" w:lineRule="auto"/>
        <w:rPr>
          <w:lang w:val="en-CA"/>
        </w:rPr>
      </w:pPr>
      <w:r w:rsidRPr="00B02BC1">
        <w:rPr>
          <w:lang w:val="en-CA"/>
        </w:rPr>
        <w:lastRenderedPageBreak/>
        <w:t>Conducted two sets of analyses to look at different aspects of age at diagnosis among children identified with an ASD for a Canadian autism surveillance program</w:t>
      </w:r>
      <w:r w:rsidR="00B02BC1" w:rsidRPr="00B02BC1">
        <w:rPr>
          <w:lang w:val="en-CA"/>
        </w:rPr>
        <w:t xml:space="preserve"> and found that m</w:t>
      </w:r>
      <w:r w:rsidRPr="00B02BC1">
        <w:rPr>
          <w:lang w:val="en-CA"/>
        </w:rPr>
        <w:t>any children with ASD in Canada are not being diagnosed at as young an age as the literature suggests they could be.</w:t>
      </w:r>
      <w:r w:rsidR="00B02BC1" w:rsidRPr="00B02BC1">
        <w:rPr>
          <w:lang w:val="en-CA"/>
        </w:rPr>
        <w:t xml:space="preserve"> Thus, there is a </w:t>
      </w:r>
      <w:r w:rsidRPr="00B02BC1">
        <w:rPr>
          <w:lang w:val="en-CA"/>
        </w:rPr>
        <w:t xml:space="preserve">need to determine which factors are contributing to delays in diagnosis, so that measures can be implemented to ensure earlier detection and access to treatment and supports for children and their families. </w:t>
      </w:r>
    </w:p>
    <w:p w14:paraId="67AB790C" w14:textId="77777777" w:rsidR="00C55273" w:rsidRDefault="00C55273" w:rsidP="00281332">
      <w:pPr>
        <w:spacing w:after="0" w:line="240" w:lineRule="auto"/>
        <w:rPr>
          <w:lang w:val="en-CA"/>
        </w:rPr>
      </w:pPr>
    </w:p>
    <w:p w14:paraId="27766E6B" w14:textId="04E092DA" w:rsidR="009713B1" w:rsidRDefault="009713B1" w:rsidP="009713B1">
      <w:pPr>
        <w:spacing w:after="0" w:line="240" w:lineRule="auto"/>
      </w:pPr>
      <w:r>
        <w:t xml:space="preserve">Hutchinson P, Foster B. (2019). </w:t>
      </w:r>
      <w:r w:rsidRPr="009713B1">
        <w:rPr>
          <w:i/>
          <w:iCs/>
        </w:rPr>
        <w:t>In Crisis with Autism Spectrum Disorder: Review of the Evidence</w:t>
      </w:r>
      <w:r>
        <w:t xml:space="preserve">. Report </w:t>
      </w:r>
      <w:proofErr w:type="gramStart"/>
      <w:r>
        <w:t>for</w:t>
      </w:r>
      <w:proofErr w:type="gramEnd"/>
      <w:r>
        <w:t xml:space="preserve"> Autism Nova Scotia.</w:t>
      </w:r>
    </w:p>
    <w:p w14:paraId="43C0EB05" w14:textId="77777777" w:rsidR="009713B1" w:rsidRDefault="009713B1" w:rsidP="009713B1">
      <w:pPr>
        <w:spacing w:after="0" w:line="240" w:lineRule="auto"/>
      </w:pPr>
    </w:p>
    <w:p w14:paraId="0576D7F7" w14:textId="75702B7B" w:rsidR="009713B1" w:rsidRDefault="009713B1" w:rsidP="005C67B1">
      <w:pPr>
        <w:pStyle w:val="ListParagraph"/>
        <w:numPr>
          <w:ilvl w:val="0"/>
          <w:numId w:val="21"/>
        </w:numPr>
        <w:spacing w:after="0" w:line="240" w:lineRule="auto"/>
      </w:pPr>
      <w:r>
        <w:t>A</w:t>
      </w:r>
      <w:r w:rsidRPr="00015D47">
        <w:t xml:space="preserve"> review of the most recent </w:t>
      </w:r>
      <w:r>
        <w:t xml:space="preserve">(2019) </w:t>
      </w:r>
      <w:r w:rsidRPr="00015D47">
        <w:t xml:space="preserve">evidence base on: </w:t>
      </w:r>
      <w:r w:rsidR="0087244B">
        <w:t>W</w:t>
      </w:r>
      <w:r w:rsidRPr="00015D47">
        <w:t>hat constitutes a crisis for individuals with ASD and their carers and how is it assessed; why individuals with ASD and their carers seek emergency services and what are their experiences using these services;</w:t>
      </w:r>
      <w:r w:rsidR="0087244B">
        <w:t xml:space="preserve"> what are the </w:t>
      </w:r>
      <w:r w:rsidRPr="00015D47">
        <w:t xml:space="preserve">practices for preventing, identifying, and treating crisis in individuals with ASD; and </w:t>
      </w:r>
      <w:r w:rsidR="0087244B">
        <w:t xml:space="preserve">what are the </w:t>
      </w:r>
      <w:r w:rsidRPr="00015D47">
        <w:t>available service delivery models that integrate crisis prevention, intervention, and management to effectively support individuals with ASD in their homes and communities.</w:t>
      </w:r>
    </w:p>
    <w:p w14:paraId="56E20673" w14:textId="77777777" w:rsidR="00BC6580" w:rsidRDefault="00BC6580" w:rsidP="00BC6580">
      <w:pPr>
        <w:spacing w:after="0" w:line="240" w:lineRule="auto"/>
      </w:pPr>
    </w:p>
    <w:p w14:paraId="732359FA" w14:textId="70D466B3" w:rsidR="00BC6580" w:rsidRDefault="00BC6580" w:rsidP="00BC6580">
      <w:pPr>
        <w:spacing w:after="0" w:line="240" w:lineRule="auto"/>
      </w:pPr>
      <w:r>
        <w:t xml:space="preserve">Kirby A. (2024). </w:t>
      </w:r>
      <w:r w:rsidRPr="00BC6580">
        <w:rPr>
          <w:i/>
          <w:iCs/>
        </w:rPr>
        <w:t>Autism &amp; Suicide: From Epidemiology to Personal Accounts.</w:t>
      </w:r>
      <w:r>
        <w:t xml:space="preserve"> Presentation made </w:t>
      </w:r>
      <w:proofErr w:type="gramStart"/>
      <w:r>
        <w:t>to</w:t>
      </w:r>
      <w:proofErr w:type="gramEnd"/>
      <w:r>
        <w:t xml:space="preserve"> ACT Workshop, Virtual.</w:t>
      </w:r>
    </w:p>
    <w:p w14:paraId="04ACCCAC" w14:textId="77777777" w:rsidR="00BC6580" w:rsidRDefault="00BC6580" w:rsidP="00BC6580">
      <w:pPr>
        <w:spacing w:after="0" w:line="240" w:lineRule="auto"/>
      </w:pPr>
    </w:p>
    <w:p w14:paraId="44BF46EE" w14:textId="6DD71F30" w:rsidR="00BC6580" w:rsidRDefault="00BC6580" w:rsidP="005C67B1">
      <w:pPr>
        <w:pStyle w:val="ListParagraph"/>
        <w:numPr>
          <w:ilvl w:val="0"/>
          <w:numId w:val="21"/>
        </w:numPr>
        <w:spacing w:after="0" w:line="240" w:lineRule="auto"/>
      </w:pPr>
      <w:r>
        <w:t xml:space="preserve">Describes two studies that look at epidemiological data and lived experience data. </w:t>
      </w:r>
    </w:p>
    <w:p w14:paraId="0E18B101" w14:textId="77777777" w:rsidR="006D6595" w:rsidRDefault="006D6595" w:rsidP="006D6595">
      <w:pPr>
        <w:spacing w:after="0" w:line="240" w:lineRule="auto"/>
      </w:pPr>
    </w:p>
    <w:p w14:paraId="364825BD" w14:textId="04427400" w:rsidR="006D6595" w:rsidRPr="006D6595" w:rsidRDefault="006D6595" w:rsidP="00711680">
      <w:pPr>
        <w:spacing w:after="0" w:line="240" w:lineRule="auto"/>
        <w:ind w:right="-138"/>
      </w:pPr>
      <w:r w:rsidRPr="006D6595">
        <w:t xml:space="preserve">Weiss JA, Burnham </w:t>
      </w:r>
      <w:proofErr w:type="spellStart"/>
      <w:r w:rsidRPr="006D6595">
        <w:t>Riosa</w:t>
      </w:r>
      <w:proofErr w:type="spellEnd"/>
      <w:r w:rsidRPr="006D6595">
        <w:t xml:space="preserve"> P. </w:t>
      </w:r>
      <w:r>
        <w:t xml:space="preserve">(2015). </w:t>
      </w:r>
      <w:r w:rsidRPr="006D6595">
        <w:rPr>
          <w:i/>
          <w:iCs/>
        </w:rPr>
        <w:t>Thriving in Youth with Autism Spectrum Disorder and Intellectual Disability</w:t>
      </w:r>
      <w:r w:rsidRPr="006D6595">
        <w:t xml:space="preserve">. J Autism Dev Disord;45(8):2474-86. </w:t>
      </w:r>
      <w:r>
        <w:t>DOI</w:t>
      </w:r>
      <w:r w:rsidRPr="006D6595">
        <w:t>:10.1007/s10803-015-2412-y.</w:t>
      </w:r>
    </w:p>
    <w:p w14:paraId="682979BD" w14:textId="77777777" w:rsidR="006D6595" w:rsidRDefault="006D6595" w:rsidP="00711680">
      <w:pPr>
        <w:spacing w:after="0" w:line="240" w:lineRule="auto"/>
        <w:ind w:right="-138"/>
      </w:pPr>
    </w:p>
    <w:p w14:paraId="19B9B431" w14:textId="3BEC8EF4" w:rsidR="006D6595" w:rsidRDefault="008251DA" w:rsidP="005C67B1">
      <w:pPr>
        <w:pStyle w:val="ListParagraph"/>
        <w:numPr>
          <w:ilvl w:val="0"/>
          <w:numId w:val="21"/>
        </w:numPr>
        <w:spacing w:after="0" w:line="240" w:lineRule="auto"/>
      </w:pPr>
      <w:r w:rsidRPr="008251DA">
        <w:t>Youth with ASD and ID were reported to thrive less than peers with ID only</w:t>
      </w:r>
      <w:r>
        <w:t xml:space="preserve">, but this differs based on </w:t>
      </w:r>
      <w:r w:rsidR="00711680">
        <w:t xml:space="preserve">differences in social communication and school participation. </w:t>
      </w:r>
    </w:p>
    <w:p w14:paraId="540A4486" w14:textId="7AC10232" w:rsidR="00F94099" w:rsidRPr="00F94099" w:rsidRDefault="00F94099" w:rsidP="00F94099">
      <w:pPr>
        <w:pStyle w:val="Heading3"/>
        <w:rPr>
          <w:u w:val="single"/>
          <w:lang w:val="en-CA"/>
        </w:rPr>
      </w:pPr>
      <w:bookmarkStart w:id="41" w:name="_Toc230080145"/>
      <w:r w:rsidRPr="00F94099">
        <w:rPr>
          <w:u w:val="single"/>
          <w:lang w:val="en-CA"/>
        </w:rPr>
        <w:t>FASD and Mental Health</w:t>
      </w:r>
      <w:bookmarkEnd w:id="41"/>
    </w:p>
    <w:p w14:paraId="5BBDCF07" w14:textId="77777777" w:rsidR="00F94099" w:rsidRDefault="00F94099" w:rsidP="00281332">
      <w:pPr>
        <w:spacing w:after="0" w:line="240" w:lineRule="auto"/>
        <w:rPr>
          <w:lang w:val="en-CA"/>
        </w:rPr>
      </w:pPr>
    </w:p>
    <w:p w14:paraId="40E1AC39" w14:textId="7BEF5212" w:rsidR="00F94099" w:rsidRDefault="00F94099" w:rsidP="00F94099">
      <w:pPr>
        <w:spacing w:after="0" w:line="240" w:lineRule="auto"/>
      </w:pPr>
      <w:r>
        <w:t xml:space="preserve">More R, Champagne M, Moore K. (2020). </w:t>
      </w:r>
      <w:r w:rsidRPr="00F94099">
        <w:rPr>
          <w:i/>
          <w:iCs/>
        </w:rPr>
        <w:t>FASD and Mental Health: A Lifetime Relationship.</w:t>
      </w:r>
      <w:r>
        <w:t xml:space="preserve"> Presentation made at the 2020 Virtual CMHO Conference.</w:t>
      </w:r>
    </w:p>
    <w:p w14:paraId="3433C38C" w14:textId="77777777" w:rsidR="00F94099" w:rsidRDefault="00F94099" w:rsidP="00281332">
      <w:pPr>
        <w:spacing w:after="0" w:line="240" w:lineRule="auto"/>
        <w:rPr>
          <w:lang w:val="en-CA"/>
        </w:rPr>
      </w:pPr>
    </w:p>
    <w:p w14:paraId="6FC8E1A2" w14:textId="08D3CA0B" w:rsidR="00F94099" w:rsidRDefault="00EC1A4A" w:rsidP="005C67B1">
      <w:pPr>
        <w:pStyle w:val="ListParagraph"/>
        <w:numPr>
          <w:ilvl w:val="0"/>
          <w:numId w:val="21"/>
        </w:numPr>
        <w:spacing w:after="0" w:line="240" w:lineRule="auto"/>
        <w:rPr>
          <w:lang w:val="en-CA"/>
        </w:rPr>
      </w:pPr>
      <w:r>
        <w:rPr>
          <w:lang w:val="en-CA"/>
        </w:rPr>
        <w:t>Provides an overview of FASD, mental health, and trauma, and notes several references that may support your practices.</w:t>
      </w:r>
    </w:p>
    <w:p w14:paraId="72BE2316" w14:textId="77777777" w:rsidR="005F044D" w:rsidRDefault="005F044D" w:rsidP="005F044D">
      <w:pPr>
        <w:spacing w:after="0" w:line="240" w:lineRule="auto"/>
        <w:rPr>
          <w:lang w:val="en-CA"/>
        </w:rPr>
      </w:pPr>
    </w:p>
    <w:p w14:paraId="4270D607" w14:textId="57D2AAB4" w:rsidR="005F044D" w:rsidRDefault="005F044D" w:rsidP="007F3DBA">
      <w:pPr>
        <w:spacing w:after="0" w:line="240" w:lineRule="auto"/>
        <w:rPr>
          <w:lang w:val="en-CA"/>
        </w:rPr>
      </w:pPr>
      <w:r>
        <w:rPr>
          <w:lang w:val="en-CA"/>
        </w:rPr>
        <w:t>Pei J.</w:t>
      </w:r>
      <w:r w:rsidR="000B729F">
        <w:rPr>
          <w:lang w:val="en-CA"/>
        </w:rPr>
        <w:t xml:space="preserve"> (2024)</w:t>
      </w:r>
      <w:r w:rsidR="00073C20">
        <w:rPr>
          <w:lang w:val="en-CA"/>
        </w:rPr>
        <w:t>.</w:t>
      </w:r>
      <w:r>
        <w:rPr>
          <w:lang w:val="en-CA"/>
        </w:rPr>
        <w:t xml:space="preserve"> </w:t>
      </w:r>
      <w:r w:rsidR="007F3DBA" w:rsidRPr="00D01063">
        <w:rPr>
          <w:i/>
          <w:iCs/>
          <w:lang w:val="en-CA"/>
        </w:rPr>
        <w:t xml:space="preserve">Strengths, Mindset, &amp; Creativity: Supporting Structurally Marginalized Youth. </w:t>
      </w:r>
      <w:r w:rsidR="00E65C58">
        <w:t xml:space="preserve">Presentation made </w:t>
      </w:r>
      <w:proofErr w:type="gramStart"/>
      <w:r w:rsidR="00E65C58">
        <w:t>to</w:t>
      </w:r>
      <w:proofErr w:type="gramEnd"/>
      <w:r w:rsidR="00E65C58">
        <w:t xml:space="preserve"> the Symposium for Children and Youth with Extensive Needs, Moncton NB.</w:t>
      </w:r>
    </w:p>
    <w:p w14:paraId="5A363007" w14:textId="77777777" w:rsidR="001A0180" w:rsidRDefault="001A0180" w:rsidP="007F3DBA">
      <w:pPr>
        <w:spacing w:after="0" w:line="240" w:lineRule="auto"/>
        <w:rPr>
          <w:lang w:val="en-CA"/>
        </w:rPr>
      </w:pPr>
    </w:p>
    <w:p w14:paraId="70378C56" w14:textId="04F56069" w:rsidR="001A0180" w:rsidRPr="001A0180" w:rsidRDefault="001A0180" w:rsidP="005C67B1">
      <w:pPr>
        <w:pStyle w:val="ListParagraph"/>
        <w:numPr>
          <w:ilvl w:val="0"/>
          <w:numId w:val="21"/>
        </w:numPr>
        <w:spacing w:after="0" w:line="240" w:lineRule="auto"/>
        <w:rPr>
          <w:lang w:val="en-CA"/>
        </w:rPr>
      </w:pPr>
      <w:r w:rsidRPr="001A0180">
        <w:rPr>
          <w:lang w:val="en-CA"/>
        </w:rPr>
        <w:lastRenderedPageBreak/>
        <w:t>Reviews individual, structural, and contextual factors in mental health of youth with FASD.</w:t>
      </w:r>
    </w:p>
    <w:p w14:paraId="2FE0C356" w14:textId="77777777" w:rsidR="007F3DBA" w:rsidRPr="005F044D" w:rsidRDefault="007F3DBA" w:rsidP="007F3DBA">
      <w:pPr>
        <w:spacing w:after="0" w:line="240" w:lineRule="auto"/>
        <w:rPr>
          <w:lang w:val="en-CA"/>
        </w:rPr>
      </w:pPr>
    </w:p>
    <w:p w14:paraId="221E3BE4" w14:textId="46120189" w:rsidR="00422D20" w:rsidRPr="00E22A1E" w:rsidRDefault="00E22A1E" w:rsidP="00E22A1E">
      <w:pPr>
        <w:pStyle w:val="Heading3"/>
        <w:rPr>
          <w:u w:val="single"/>
        </w:rPr>
      </w:pPr>
      <w:bookmarkStart w:id="42" w:name="_Toc230080146"/>
      <w:r w:rsidRPr="00E22A1E">
        <w:rPr>
          <w:u w:val="single"/>
        </w:rPr>
        <w:t>Neurodevelopmental Disorders &amp; Mental Health</w:t>
      </w:r>
      <w:bookmarkEnd w:id="42"/>
    </w:p>
    <w:p w14:paraId="1114BE65" w14:textId="77777777" w:rsidR="009279F7" w:rsidRDefault="00D942D3" w:rsidP="000B46B9">
      <w:pPr>
        <w:spacing w:after="0" w:line="240" w:lineRule="auto"/>
      </w:pPr>
      <w:r>
        <w:t xml:space="preserve">Archer K, Bingley J, </w:t>
      </w:r>
      <w:r w:rsidR="00211DCB">
        <w:t xml:space="preserve">Kelly L, Whiteman A. </w:t>
      </w:r>
      <w:r w:rsidR="009279F7">
        <w:t xml:space="preserve">(2025). </w:t>
      </w:r>
      <w:r w:rsidR="00643E26" w:rsidRPr="00281332">
        <w:rPr>
          <w:i/>
          <w:iCs/>
        </w:rPr>
        <w:t>Exploring the intersection of neurological disorders in youth with mental health and addiction issues: Implications for treatment and outcomes.</w:t>
      </w:r>
      <w:r w:rsidR="00211DCB">
        <w:t xml:space="preserve"> Presentation made at the C</w:t>
      </w:r>
      <w:r w:rsidR="009279F7">
        <w:t xml:space="preserve">CSA National Conference, Halifax NS. </w:t>
      </w:r>
    </w:p>
    <w:p w14:paraId="141291CF" w14:textId="77777777" w:rsidR="009279F7" w:rsidRDefault="009279F7" w:rsidP="000B46B9">
      <w:pPr>
        <w:spacing w:after="0" w:line="240" w:lineRule="auto"/>
      </w:pPr>
    </w:p>
    <w:p w14:paraId="6E65D772" w14:textId="09CBAB91" w:rsidR="00643E26" w:rsidRDefault="003B42C2" w:rsidP="005C67B1">
      <w:pPr>
        <w:pStyle w:val="ListParagraph"/>
        <w:numPr>
          <w:ilvl w:val="0"/>
          <w:numId w:val="32"/>
        </w:numPr>
        <w:spacing w:after="0" w:line="240" w:lineRule="auto"/>
      </w:pPr>
      <w:r w:rsidRPr="003B42C2">
        <w:t>Research has shown high comorbidity amongst those diagnosed with learning disabilities, ADHD and ASD</w:t>
      </w:r>
      <w:r w:rsidR="009429E0">
        <w:t>, and that y</w:t>
      </w:r>
      <w:r w:rsidRPr="003B42C2">
        <w:t>outh with neurodevelopmental disorders are more likely to experience substance use problems</w:t>
      </w:r>
      <w:r w:rsidR="009429E0">
        <w:t>. Presentation explores p</w:t>
      </w:r>
      <w:r w:rsidRPr="003B42C2">
        <w:t>ossible underlying reasons includ</w:t>
      </w:r>
      <w:r w:rsidR="009429E0">
        <w:t xml:space="preserve">ing shared </w:t>
      </w:r>
      <w:r w:rsidRPr="003B42C2">
        <w:t>vulnerabilities</w:t>
      </w:r>
      <w:r w:rsidR="009429E0">
        <w:t>, r</w:t>
      </w:r>
      <w:r w:rsidRPr="003B42C2">
        <w:t>isk related to cognitive functioning</w:t>
      </w:r>
      <w:r w:rsidR="009429E0">
        <w:t>, e</w:t>
      </w:r>
      <w:r w:rsidRPr="003B42C2">
        <w:t>xecutive functioning deficits</w:t>
      </w:r>
      <w:r w:rsidR="009429E0">
        <w:t>, social factors, c</w:t>
      </w:r>
      <w:r w:rsidRPr="003B42C2">
        <w:t>omorbidity with mental health problems</w:t>
      </w:r>
      <w:r w:rsidR="009429E0">
        <w:t xml:space="preserve">. </w:t>
      </w:r>
      <w:r w:rsidR="00281332">
        <w:t>Notes that p</w:t>
      </w:r>
      <w:r w:rsidRPr="003B42C2">
        <w:t>revention and treatment programs need to be tailored to meet the needs of those with disabilities</w:t>
      </w:r>
    </w:p>
    <w:p w14:paraId="731C1B1F" w14:textId="77777777" w:rsidR="00D1400C" w:rsidRDefault="00D1400C" w:rsidP="000B46B9">
      <w:pPr>
        <w:spacing w:after="0" w:line="240" w:lineRule="auto"/>
      </w:pPr>
    </w:p>
    <w:p w14:paraId="01B96C10" w14:textId="36481D36" w:rsidR="002821A4" w:rsidRDefault="002821A4" w:rsidP="000B46B9">
      <w:pPr>
        <w:spacing w:after="0" w:line="240" w:lineRule="auto"/>
      </w:pPr>
      <w:r>
        <w:t xml:space="preserve">Weiss J. </w:t>
      </w:r>
      <w:r w:rsidR="008E3DEE">
        <w:t xml:space="preserve">(2024). </w:t>
      </w:r>
      <w:r w:rsidRPr="008E3DEE">
        <w:rPr>
          <w:i/>
          <w:iCs/>
        </w:rPr>
        <w:t>A “Best Life”: Flourishing with Developmental Disability</w:t>
      </w:r>
      <w:r>
        <w:t xml:space="preserve">. </w:t>
      </w:r>
      <w:r w:rsidR="00320A98">
        <w:t xml:space="preserve">Presentation made </w:t>
      </w:r>
      <w:proofErr w:type="gramStart"/>
      <w:r w:rsidR="00320A98">
        <w:t>to</w:t>
      </w:r>
      <w:proofErr w:type="gramEnd"/>
      <w:r w:rsidR="00320A98">
        <w:t xml:space="preserve"> </w:t>
      </w:r>
      <w:r w:rsidR="00E91C14">
        <w:t>the S</w:t>
      </w:r>
      <w:r w:rsidR="00320A98">
        <w:t xml:space="preserve">ymposium </w:t>
      </w:r>
      <w:r w:rsidR="00E91C14">
        <w:t xml:space="preserve">for Children and Youth with Extensive Needs, </w:t>
      </w:r>
      <w:r w:rsidR="00E65C58">
        <w:t xml:space="preserve">Moncton NB. </w:t>
      </w:r>
    </w:p>
    <w:p w14:paraId="597986E9" w14:textId="77777777" w:rsidR="00320A98" w:rsidRDefault="00320A98" w:rsidP="000B46B9">
      <w:pPr>
        <w:spacing w:after="0" w:line="240" w:lineRule="auto"/>
      </w:pPr>
    </w:p>
    <w:p w14:paraId="08146C41" w14:textId="1B11078C" w:rsidR="00320A98" w:rsidRDefault="00320A98" w:rsidP="005C67B1">
      <w:pPr>
        <w:pStyle w:val="ListParagraph"/>
        <w:numPr>
          <w:ilvl w:val="0"/>
          <w:numId w:val="32"/>
        </w:numPr>
        <w:spacing w:after="0" w:line="240" w:lineRule="auto"/>
      </w:pPr>
      <w:r>
        <w:t>Advocates for the need to m</w:t>
      </w:r>
      <w:r w:rsidRPr="00320A98">
        <w:t>ove beyond a deficit focused approach</w:t>
      </w:r>
      <w:r w:rsidR="008E3DEE">
        <w:t xml:space="preserve">, but what does thriving really look like? Talks </w:t>
      </w:r>
      <w:r w:rsidRPr="00320A98">
        <w:t xml:space="preserve">about mental health and positive youth development </w:t>
      </w:r>
      <w:proofErr w:type="gramStart"/>
      <w:r w:rsidRPr="00320A98">
        <w:t>for with</w:t>
      </w:r>
      <w:proofErr w:type="gramEnd"/>
      <w:r w:rsidRPr="00320A98">
        <w:t xml:space="preserve"> complex needs: Those with developmental disabilities and mental health problems</w:t>
      </w:r>
      <w:r w:rsidR="008E3DEE">
        <w:t xml:space="preserve">. And presents </w:t>
      </w:r>
      <w:r w:rsidRPr="00320A98">
        <w:t xml:space="preserve">some research showing how the individual and context </w:t>
      </w:r>
      <w:proofErr w:type="gramStart"/>
      <w:r w:rsidRPr="00320A98">
        <w:t>matters</w:t>
      </w:r>
      <w:proofErr w:type="gramEnd"/>
      <w:r w:rsidRPr="00320A98">
        <w:t xml:space="preserve"> in determining whether and how we thrive</w:t>
      </w:r>
      <w:r w:rsidR="008E3DEE">
        <w:t>.</w:t>
      </w:r>
    </w:p>
    <w:p w14:paraId="3108E62A" w14:textId="77777777" w:rsidR="00783E2A" w:rsidRDefault="00783E2A" w:rsidP="000B46B9">
      <w:pPr>
        <w:spacing w:after="0" w:line="240" w:lineRule="auto"/>
      </w:pPr>
    </w:p>
    <w:p w14:paraId="087DDC29" w14:textId="77777777" w:rsidR="00220298" w:rsidRDefault="00220298" w:rsidP="000B46B9">
      <w:pPr>
        <w:spacing w:after="0" w:line="240" w:lineRule="auto"/>
      </w:pPr>
      <w:r>
        <w:br w:type="page"/>
      </w:r>
    </w:p>
    <w:p w14:paraId="71C1151C" w14:textId="63A92D37" w:rsidR="00783E2A" w:rsidRPr="0071246C" w:rsidRDefault="004A3162" w:rsidP="000B46B9">
      <w:pPr>
        <w:pStyle w:val="Heading1"/>
        <w:spacing w:after="0" w:line="240" w:lineRule="auto"/>
        <w:rPr>
          <w:b/>
          <w:bCs/>
        </w:rPr>
      </w:pPr>
      <w:bookmarkStart w:id="43" w:name="_Toc230080147"/>
      <w:proofErr w:type="gramStart"/>
      <w:r>
        <w:rPr>
          <w:b/>
          <w:bCs/>
        </w:rPr>
        <w:lastRenderedPageBreak/>
        <w:t>Supports</w:t>
      </w:r>
      <w:proofErr w:type="gramEnd"/>
      <w:r w:rsidR="00783E2A" w:rsidRPr="00BD155D">
        <w:rPr>
          <w:b/>
          <w:bCs/>
        </w:rPr>
        <w:t xml:space="preserve"> for </w:t>
      </w:r>
      <w:r w:rsidR="00220298" w:rsidRPr="00BD155D">
        <w:rPr>
          <w:b/>
          <w:bCs/>
        </w:rPr>
        <w:t>Clients</w:t>
      </w:r>
      <w:bookmarkEnd w:id="43"/>
    </w:p>
    <w:p w14:paraId="65122A1B" w14:textId="66D7B1BB" w:rsidR="00220298" w:rsidRPr="001D30B5" w:rsidRDefault="001D30B5" w:rsidP="000B46B9">
      <w:pPr>
        <w:spacing w:after="0" w:line="240" w:lineRule="auto"/>
        <w:rPr>
          <w:i/>
          <w:iCs/>
        </w:rPr>
      </w:pPr>
      <w:r w:rsidRPr="001D30B5">
        <w:rPr>
          <w:i/>
          <w:iCs/>
        </w:rPr>
        <w:t>Resources are in EN only</w:t>
      </w:r>
      <w:r w:rsidR="00FD498F">
        <w:rPr>
          <w:i/>
          <w:iCs/>
        </w:rPr>
        <w:t>.</w:t>
      </w:r>
    </w:p>
    <w:p w14:paraId="32AFB36A" w14:textId="242648BC" w:rsidR="00D43BE3" w:rsidRPr="00663071" w:rsidRDefault="00D43BE3" w:rsidP="00663071">
      <w:pPr>
        <w:pStyle w:val="Heading3"/>
        <w:rPr>
          <w:u w:val="single"/>
        </w:rPr>
      </w:pPr>
      <w:bookmarkStart w:id="44" w:name="_Toc230080148"/>
      <w:r w:rsidRPr="00D43BE3">
        <w:rPr>
          <w:u w:val="single"/>
        </w:rPr>
        <w:t>Accommodations / Adaptations</w:t>
      </w:r>
      <w:bookmarkEnd w:id="44"/>
    </w:p>
    <w:p w14:paraId="1982C5D2" w14:textId="77777777" w:rsidR="00D43BE3" w:rsidRDefault="00D43BE3" w:rsidP="00663071">
      <w:pPr>
        <w:pStyle w:val="Heading4"/>
      </w:pPr>
      <w:r>
        <w:t>Rolling with ADHD: A Study Resource for Teens (BC Children’s Hospital, 2023)</w:t>
      </w:r>
    </w:p>
    <w:p w14:paraId="48EBDABC" w14:textId="6C29CDC8" w:rsidR="00D43BE3" w:rsidRDefault="007305A9" w:rsidP="005C67B1">
      <w:pPr>
        <w:pStyle w:val="ListParagraph"/>
        <w:numPr>
          <w:ilvl w:val="0"/>
          <w:numId w:val="32"/>
        </w:numPr>
        <w:spacing w:after="0" w:line="240" w:lineRule="auto"/>
      </w:pPr>
      <w:r>
        <w:t xml:space="preserve">A guide with </w:t>
      </w:r>
      <w:r w:rsidR="00CE0D4E" w:rsidRPr="00CE0D4E">
        <w:t>practical information, tips and strategies to help teens with ADHD feel less overwhelmed with school and more empowered and supported.</w:t>
      </w:r>
    </w:p>
    <w:p w14:paraId="1DD61FA5" w14:textId="573EA36B" w:rsidR="00663071" w:rsidRDefault="00663071" w:rsidP="005C67B1">
      <w:pPr>
        <w:pStyle w:val="ListParagraph"/>
        <w:numPr>
          <w:ilvl w:val="0"/>
          <w:numId w:val="32"/>
        </w:numPr>
        <w:spacing w:after="0" w:line="240" w:lineRule="auto"/>
      </w:pPr>
      <w:r>
        <w:t xml:space="preserve">The </w:t>
      </w:r>
      <w:hyperlink r:id="rId19" w:history="1">
        <w:r w:rsidRPr="00663071">
          <w:rPr>
            <w:rStyle w:val="Hyperlink"/>
          </w:rPr>
          <w:t>website</w:t>
        </w:r>
      </w:hyperlink>
      <w:r>
        <w:t xml:space="preserve"> also has links to videos for other populations</w:t>
      </w:r>
    </w:p>
    <w:p w14:paraId="043C520F" w14:textId="77777777" w:rsidR="00D43BE3" w:rsidRDefault="00D43BE3" w:rsidP="000B46B9">
      <w:pPr>
        <w:spacing w:after="0" w:line="240" w:lineRule="auto"/>
      </w:pPr>
    </w:p>
    <w:p w14:paraId="2B01BE76" w14:textId="1AF151B1" w:rsidR="001D30B5" w:rsidRPr="00521ECA" w:rsidRDefault="001D30B5" w:rsidP="001D30B5">
      <w:pPr>
        <w:pStyle w:val="Heading4"/>
      </w:pPr>
      <w:r w:rsidRPr="001D30B5">
        <w:t xml:space="preserve">An Anxiety Resource Guide for Autistic Youth and their Caregivers </w:t>
      </w:r>
      <w:r>
        <w:t xml:space="preserve">(UBC, </w:t>
      </w:r>
      <w:r w:rsidR="000F65CA">
        <w:t>n.d.)</w:t>
      </w:r>
    </w:p>
    <w:p w14:paraId="79714739" w14:textId="54F846F9" w:rsidR="001D30B5" w:rsidRDefault="001D30B5" w:rsidP="005C67B1">
      <w:pPr>
        <w:pStyle w:val="ListParagraph"/>
        <w:numPr>
          <w:ilvl w:val="0"/>
          <w:numId w:val="34"/>
        </w:numPr>
        <w:spacing w:after="0" w:line="240" w:lineRule="auto"/>
      </w:pPr>
      <w:r>
        <w:t xml:space="preserve">A guide to </w:t>
      </w:r>
      <w:r w:rsidRPr="001D30B5">
        <w:t>help autistic youth and their caregivers learn more about and manage anxiety.</w:t>
      </w:r>
      <w:r>
        <w:t xml:space="preserve"> </w:t>
      </w:r>
      <w:r w:rsidRPr="001D30B5">
        <w:t>Although the focus of this guide is primarily anxiety, there are also providers and resources</w:t>
      </w:r>
      <w:r>
        <w:t xml:space="preserve"> </w:t>
      </w:r>
      <w:r w:rsidRPr="001D30B5">
        <w:t>recommended that may also be helpful for other behavioural, emotional, social, and environmental</w:t>
      </w:r>
      <w:r>
        <w:t xml:space="preserve"> </w:t>
      </w:r>
      <w:r w:rsidRPr="001D30B5">
        <w:t>concerns that can co-occur with anxiety.</w:t>
      </w:r>
    </w:p>
    <w:p w14:paraId="0ACF8A57" w14:textId="0537C6D4" w:rsidR="000F65CA" w:rsidRDefault="000F65CA" w:rsidP="005C67B1">
      <w:pPr>
        <w:pStyle w:val="ListParagraph"/>
        <w:numPr>
          <w:ilvl w:val="0"/>
          <w:numId w:val="34"/>
        </w:numPr>
        <w:spacing w:after="0" w:line="240" w:lineRule="auto"/>
      </w:pPr>
      <w:r>
        <w:t xml:space="preserve">The </w:t>
      </w:r>
      <w:hyperlink r:id="rId20" w:history="1">
        <w:r w:rsidRPr="00F2182A">
          <w:rPr>
            <w:rStyle w:val="Hyperlink"/>
          </w:rPr>
          <w:t>website</w:t>
        </w:r>
      </w:hyperlink>
      <w:r>
        <w:t xml:space="preserve"> also has a number of other community mental health resources </w:t>
      </w:r>
      <w:r w:rsidR="00F2182A">
        <w:t xml:space="preserve">relating to Autism and trauma, suicide, and transition to adulthood. </w:t>
      </w:r>
    </w:p>
    <w:p w14:paraId="0E079BFF" w14:textId="77777777" w:rsidR="001D30B5" w:rsidRDefault="001D30B5" w:rsidP="000C3441">
      <w:pPr>
        <w:spacing w:after="0" w:line="240" w:lineRule="auto"/>
      </w:pPr>
    </w:p>
    <w:p w14:paraId="5F1602A0" w14:textId="14A6789A" w:rsidR="000C3441" w:rsidRPr="0071246C" w:rsidRDefault="000C3441" w:rsidP="000C3441">
      <w:pPr>
        <w:pStyle w:val="Heading4"/>
      </w:pPr>
      <w:r>
        <w:t>CBT Support Guide for Caregivers (</w:t>
      </w:r>
      <w:proofErr w:type="spellStart"/>
      <w:r w:rsidR="00081E30">
        <w:t>Hassiotis</w:t>
      </w:r>
      <w:proofErr w:type="spellEnd"/>
      <w:r w:rsidR="00081E30">
        <w:t xml:space="preserve"> et al., 2011)</w:t>
      </w:r>
    </w:p>
    <w:p w14:paraId="6A6FADBB" w14:textId="77777777" w:rsidR="000C3441" w:rsidRPr="00995841" w:rsidRDefault="000C3441" w:rsidP="005C67B1">
      <w:pPr>
        <w:pStyle w:val="ListParagraph"/>
        <w:numPr>
          <w:ilvl w:val="0"/>
          <w:numId w:val="25"/>
        </w:numPr>
        <w:spacing w:after="0" w:line="240" w:lineRule="auto"/>
        <w:rPr>
          <w:lang w:val="en-CA"/>
        </w:rPr>
      </w:pPr>
      <w:r w:rsidRPr="00995841">
        <w:rPr>
          <w:lang w:val="en-CA"/>
        </w:rPr>
        <w:t>Support guide for caregivers and support people as someone with a learning disability goes through CBT.</w:t>
      </w:r>
    </w:p>
    <w:p w14:paraId="3EF52EED" w14:textId="77777777" w:rsidR="000C3441" w:rsidRDefault="000C3441" w:rsidP="000C3441">
      <w:pPr>
        <w:spacing w:after="0" w:line="240" w:lineRule="auto"/>
        <w:rPr>
          <w:lang w:val="en-CA"/>
        </w:rPr>
      </w:pPr>
    </w:p>
    <w:p w14:paraId="531288EC" w14:textId="408E54DE" w:rsidR="00BD0E0E" w:rsidRDefault="00BD0E0E" w:rsidP="003F1165">
      <w:pPr>
        <w:pStyle w:val="Heading4"/>
        <w:rPr>
          <w:lang w:val="en-CA"/>
        </w:rPr>
      </w:pPr>
      <w:r>
        <w:rPr>
          <w:lang w:val="en-CA"/>
        </w:rPr>
        <w:t>CBT Info Sheet for Clients with IDD</w:t>
      </w:r>
    </w:p>
    <w:p w14:paraId="41CAF616" w14:textId="24EF88E2" w:rsidR="00BD0E0E" w:rsidRDefault="00BD0E0E" w:rsidP="005C67B1">
      <w:pPr>
        <w:pStyle w:val="ListParagraph"/>
        <w:numPr>
          <w:ilvl w:val="0"/>
          <w:numId w:val="25"/>
        </w:numPr>
        <w:spacing w:after="0" w:line="240" w:lineRule="auto"/>
        <w:rPr>
          <w:lang w:val="en-CA"/>
        </w:rPr>
      </w:pPr>
      <w:r>
        <w:rPr>
          <w:lang w:val="en-CA"/>
        </w:rPr>
        <w:t>Easy Read explanation of CBT</w:t>
      </w:r>
      <w:r w:rsidR="003F1165">
        <w:rPr>
          <w:lang w:val="en-CA"/>
        </w:rPr>
        <w:t xml:space="preserve"> and anxiety</w:t>
      </w:r>
    </w:p>
    <w:p w14:paraId="7700E0CE" w14:textId="77777777" w:rsidR="004F2344" w:rsidRDefault="004F2344" w:rsidP="004F2344">
      <w:pPr>
        <w:spacing w:after="0" w:line="240" w:lineRule="auto"/>
        <w:rPr>
          <w:lang w:val="en-CA"/>
        </w:rPr>
      </w:pPr>
    </w:p>
    <w:p w14:paraId="702677AA" w14:textId="6C6B642C" w:rsidR="004F2344" w:rsidRPr="004F2344" w:rsidRDefault="004F2344" w:rsidP="0095231E">
      <w:pPr>
        <w:pStyle w:val="Heading4"/>
        <w:rPr>
          <w:lang w:val="en-CA"/>
        </w:rPr>
      </w:pPr>
      <w:r w:rsidRPr="004F2344">
        <w:t>Let's Talk: Teen</w:t>
      </w:r>
      <w:r>
        <w:t xml:space="preserve"> </w:t>
      </w:r>
      <w:r w:rsidRPr="004F2344">
        <w:t>Mental Health</w:t>
      </w:r>
      <w:r>
        <w:t xml:space="preserve"> (Nolan, 2022)</w:t>
      </w:r>
    </w:p>
    <w:p w14:paraId="682AF6DF" w14:textId="3176CACE" w:rsidR="0095231E" w:rsidRDefault="0095231E" w:rsidP="005C67B1">
      <w:pPr>
        <w:pStyle w:val="ListParagraph"/>
        <w:numPr>
          <w:ilvl w:val="0"/>
          <w:numId w:val="25"/>
        </w:numPr>
        <w:spacing w:after="0" w:line="240" w:lineRule="auto"/>
        <w:rPr>
          <w:lang w:val="en-CA"/>
        </w:rPr>
      </w:pPr>
      <w:r w:rsidRPr="00532669">
        <w:rPr>
          <w:lang w:val="en-CA"/>
        </w:rPr>
        <w:t xml:space="preserve">Information for caregivers about teen mental health and strategies to support </w:t>
      </w:r>
      <w:r w:rsidR="00532669" w:rsidRPr="00532669">
        <w:rPr>
          <w:lang w:val="en-CA"/>
        </w:rPr>
        <w:t>teens in self-regulation.</w:t>
      </w:r>
    </w:p>
    <w:p w14:paraId="3754A9CC" w14:textId="77777777" w:rsidR="00FA3D28" w:rsidRDefault="00FA3D28" w:rsidP="00FA3D28">
      <w:pPr>
        <w:spacing w:after="0" w:line="240" w:lineRule="auto"/>
        <w:rPr>
          <w:lang w:val="en-CA"/>
        </w:rPr>
      </w:pPr>
    </w:p>
    <w:p w14:paraId="6CF6F453" w14:textId="081CF7DA" w:rsidR="00FA3D28" w:rsidRDefault="00FA3D28" w:rsidP="00FA3D28">
      <w:pPr>
        <w:pStyle w:val="Heading4"/>
        <w:rPr>
          <w:lang w:val="en-CA"/>
        </w:rPr>
      </w:pPr>
      <w:r>
        <w:rPr>
          <w:lang w:val="en-CA"/>
        </w:rPr>
        <w:t xml:space="preserve">Rural and Remote Autistic Peoples’ Mental Health (AIDE Canada, </w:t>
      </w:r>
      <w:r w:rsidR="00BB1C6C">
        <w:rPr>
          <w:lang w:val="en-CA"/>
        </w:rPr>
        <w:t>2024)</w:t>
      </w:r>
    </w:p>
    <w:p w14:paraId="274B06AD" w14:textId="09E7A33F" w:rsidR="00FA3D28" w:rsidRPr="00C91FFA" w:rsidRDefault="00FA3D28" w:rsidP="005C67B1">
      <w:pPr>
        <w:pStyle w:val="ListParagraph"/>
        <w:numPr>
          <w:ilvl w:val="0"/>
          <w:numId w:val="25"/>
        </w:numPr>
        <w:spacing w:after="0" w:line="240" w:lineRule="auto"/>
        <w:rPr>
          <w:lang w:val="en-CA"/>
        </w:rPr>
      </w:pPr>
      <w:r>
        <w:t>T</w:t>
      </w:r>
      <w:r w:rsidRPr="00220298">
        <w:t>oolkit is designed for autistic youth and adults who may be struggling with their mental</w:t>
      </w:r>
      <w:r>
        <w:t xml:space="preserve"> </w:t>
      </w:r>
      <w:r w:rsidRPr="00220298">
        <w:t>health or who are looking for tools and strategies they can try at any time.</w:t>
      </w:r>
    </w:p>
    <w:p w14:paraId="030E9543" w14:textId="4CC17FED" w:rsidR="001262B7" w:rsidRPr="001262B7" w:rsidRDefault="00B8027F" w:rsidP="001262B7">
      <w:pPr>
        <w:pStyle w:val="Heading3"/>
        <w:rPr>
          <w:u w:val="single"/>
        </w:rPr>
      </w:pPr>
      <w:bookmarkStart w:id="45" w:name="_Toc230080149"/>
      <w:r>
        <w:rPr>
          <w:u w:val="single"/>
        </w:rPr>
        <w:lastRenderedPageBreak/>
        <w:t>Describing Symptoms</w:t>
      </w:r>
      <w:bookmarkEnd w:id="45"/>
      <w:r w:rsidR="00F2485C">
        <w:rPr>
          <w:u w:val="single"/>
        </w:rPr>
        <w:t xml:space="preserve"> </w:t>
      </w:r>
    </w:p>
    <w:p w14:paraId="0EF682F0" w14:textId="2E14693A" w:rsidR="00F2288D" w:rsidRDefault="00F2288D" w:rsidP="00F2288D">
      <w:pPr>
        <w:pStyle w:val="Heading4"/>
      </w:pPr>
      <w:r>
        <w:t xml:space="preserve">AASPIRE: </w:t>
      </w:r>
      <w:r w:rsidR="00560B02">
        <w:t>Describing Your Symptoms</w:t>
      </w:r>
      <w:r>
        <w:t xml:space="preserve"> (2012)</w:t>
      </w:r>
    </w:p>
    <w:p w14:paraId="621C36EF" w14:textId="0BA1AD72" w:rsidR="00560B02" w:rsidRDefault="00560B02" w:rsidP="005C67B1">
      <w:pPr>
        <w:pStyle w:val="Heading4"/>
        <w:numPr>
          <w:ilvl w:val="0"/>
          <w:numId w:val="25"/>
        </w:numPr>
        <w:spacing w:before="0" w:after="0" w:line="240" w:lineRule="auto"/>
        <w:rPr>
          <w:rFonts w:eastAsiaTheme="minorHAnsi" w:cstheme="minorBidi"/>
          <w:i w:val="0"/>
          <w:iCs w:val="0"/>
          <w:color w:val="auto"/>
        </w:rPr>
      </w:pPr>
      <w:r w:rsidRPr="00560B02">
        <w:rPr>
          <w:rFonts w:eastAsiaTheme="minorHAnsi" w:cstheme="minorBidi"/>
          <w:i w:val="0"/>
          <w:iCs w:val="0"/>
          <w:color w:val="auto"/>
        </w:rPr>
        <w:t>This worksheet covers the information healthcare providers (like physicians, physician assistants, and nurse practi</w:t>
      </w:r>
      <w:r w:rsidR="00B8027F">
        <w:rPr>
          <w:rFonts w:eastAsiaTheme="minorHAnsi" w:cstheme="minorBidi"/>
          <w:i w:val="0"/>
          <w:iCs w:val="0"/>
          <w:color w:val="auto"/>
        </w:rPr>
        <w:t>ti</w:t>
      </w:r>
      <w:r w:rsidRPr="00560B02">
        <w:rPr>
          <w:rFonts w:eastAsiaTheme="minorHAnsi" w:cstheme="minorBidi"/>
          <w:i w:val="0"/>
          <w:iCs w:val="0"/>
          <w:color w:val="auto"/>
        </w:rPr>
        <w:t>oners) usually want</w:t>
      </w:r>
      <w:r>
        <w:rPr>
          <w:rFonts w:eastAsiaTheme="minorHAnsi" w:cstheme="minorBidi"/>
          <w:i w:val="0"/>
          <w:iCs w:val="0"/>
          <w:color w:val="auto"/>
        </w:rPr>
        <w:t xml:space="preserve"> </w:t>
      </w:r>
      <w:r w:rsidRPr="00560B02">
        <w:rPr>
          <w:rFonts w:eastAsiaTheme="minorHAnsi" w:cstheme="minorBidi"/>
          <w:i w:val="0"/>
          <w:iCs w:val="0"/>
          <w:color w:val="auto"/>
        </w:rPr>
        <w:t>to know about symptoms. Not all questions apply to all symptoms</w:t>
      </w:r>
      <w:r>
        <w:rPr>
          <w:rFonts w:eastAsiaTheme="minorHAnsi" w:cstheme="minorBidi"/>
          <w:i w:val="0"/>
          <w:iCs w:val="0"/>
          <w:color w:val="auto"/>
        </w:rPr>
        <w:t>.</w:t>
      </w:r>
      <w:r>
        <w:rPr>
          <w:rFonts w:eastAsiaTheme="minorHAnsi" w:cstheme="minorBidi"/>
          <w:i w:val="0"/>
          <w:iCs w:val="0"/>
          <w:color w:val="auto"/>
        </w:rPr>
        <w:br/>
      </w:r>
    </w:p>
    <w:p w14:paraId="00F7CA60" w14:textId="2C8F5C34" w:rsidR="00791CDA" w:rsidRDefault="00791CDA" w:rsidP="004A58B0">
      <w:pPr>
        <w:pStyle w:val="Heading4"/>
      </w:pPr>
      <w:r>
        <w:t>Preparing for Therapy Worksheet (2014)</w:t>
      </w:r>
    </w:p>
    <w:p w14:paraId="4FCA13EF" w14:textId="3A3E8856" w:rsidR="004A58B0" w:rsidRPr="00791CDA" w:rsidRDefault="004A58B0" w:rsidP="005C67B1">
      <w:pPr>
        <w:pStyle w:val="ListParagraph"/>
        <w:numPr>
          <w:ilvl w:val="0"/>
          <w:numId w:val="25"/>
        </w:numPr>
      </w:pPr>
      <w:r>
        <w:t>Easy Read worksheet for clients with IDD to list their symptoms</w:t>
      </w:r>
    </w:p>
    <w:p w14:paraId="67CB6892" w14:textId="65BDB857" w:rsidR="002D5F31" w:rsidRDefault="002D5F31" w:rsidP="002D5F31">
      <w:pPr>
        <w:pStyle w:val="Heading4"/>
      </w:pPr>
      <w:r>
        <w:t>AASPIRE: Making Appointments (2012)</w:t>
      </w:r>
    </w:p>
    <w:p w14:paraId="6369AAD4" w14:textId="3B137612" w:rsidR="002D5F31" w:rsidRDefault="0024313D" w:rsidP="005C67B1">
      <w:pPr>
        <w:pStyle w:val="Heading4"/>
        <w:numPr>
          <w:ilvl w:val="0"/>
          <w:numId w:val="25"/>
        </w:numPr>
        <w:spacing w:after="0" w:line="240" w:lineRule="auto"/>
        <w:rPr>
          <w:rFonts w:eastAsiaTheme="minorHAnsi" w:cstheme="minorBidi"/>
          <w:i w:val="0"/>
          <w:iCs w:val="0"/>
          <w:color w:val="auto"/>
        </w:rPr>
      </w:pPr>
      <w:proofErr w:type="gramStart"/>
      <w:r>
        <w:rPr>
          <w:rFonts w:eastAsiaTheme="minorHAnsi" w:cstheme="minorBidi"/>
          <w:i w:val="0"/>
          <w:iCs w:val="0"/>
          <w:color w:val="auto"/>
        </w:rPr>
        <w:t>W</w:t>
      </w:r>
      <w:r w:rsidRPr="0024313D">
        <w:rPr>
          <w:rFonts w:eastAsiaTheme="minorHAnsi" w:cstheme="minorBidi"/>
          <w:i w:val="0"/>
          <w:iCs w:val="0"/>
          <w:color w:val="auto"/>
        </w:rPr>
        <w:t>orksheet walks</w:t>
      </w:r>
      <w:proofErr w:type="gramEnd"/>
      <w:r w:rsidRPr="0024313D">
        <w:rPr>
          <w:rFonts w:eastAsiaTheme="minorHAnsi" w:cstheme="minorBidi"/>
          <w:i w:val="0"/>
          <w:iCs w:val="0"/>
          <w:color w:val="auto"/>
        </w:rPr>
        <w:t xml:space="preserve"> through the steps of making a healthcare</w:t>
      </w:r>
      <w:r>
        <w:rPr>
          <w:rFonts w:eastAsiaTheme="minorHAnsi" w:cstheme="minorBidi"/>
          <w:i w:val="0"/>
          <w:iCs w:val="0"/>
          <w:color w:val="auto"/>
        </w:rPr>
        <w:t xml:space="preserve"> </w:t>
      </w:r>
      <w:r w:rsidRPr="0024313D">
        <w:rPr>
          <w:rFonts w:eastAsiaTheme="minorHAnsi" w:cstheme="minorBidi"/>
          <w:i w:val="0"/>
          <w:iCs w:val="0"/>
          <w:color w:val="auto"/>
        </w:rPr>
        <w:t>appointment. It has lines to write in information that you might want</w:t>
      </w:r>
      <w:r>
        <w:rPr>
          <w:rFonts w:eastAsiaTheme="minorHAnsi" w:cstheme="minorBidi"/>
          <w:i w:val="0"/>
          <w:iCs w:val="0"/>
          <w:color w:val="auto"/>
        </w:rPr>
        <w:t xml:space="preserve"> </w:t>
      </w:r>
      <w:r w:rsidRPr="0024313D">
        <w:rPr>
          <w:rFonts w:eastAsiaTheme="minorHAnsi" w:cstheme="minorBidi"/>
          <w:i w:val="0"/>
          <w:iCs w:val="0"/>
          <w:color w:val="auto"/>
        </w:rPr>
        <w:t>handy while making the appointment</w:t>
      </w:r>
      <w:r w:rsidR="002D5F31" w:rsidRPr="0024313D">
        <w:rPr>
          <w:rFonts w:eastAsiaTheme="minorHAnsi" w:cstheme="minorBidi"/>
          <w:i w:val="0"/>
          <w:iCs w:val="0"/>
          <w:color w:val="auto"/>
        </w:rPr>
        <w:t>.</w:t>
      </w:r>
      <w:r w:rsidR="002D5F31" w:rsidRPr="0024313D">
        <w:rPr>
          <w:rFonts w:eastAsiaTheme="minorHAnsi" w:cstheme="minorBidi"/>
          <w:i w:val="0"/>
          <w:iCs w:val="0"/>
          <w:color w:val="auto"/>
        </w:rPr>
        <w:br/>
      </w:r>
    </w:p>
    <w:p w14:paraId="1798719C" w14:textId="1FA0FCBF" w:rsidR="00D433D6" w:rsidRPr="00D433D6" w:rsidRDefault="00D433D6" w:rsidP="00D86CCD">
      <w:pPr>
        <w:pStyle w:val="Heading4"/>
        <w:rPr>
          <w:lang w:val="fr-CA"/>
        </w:rPr>
      </w:pPr>
      <w:proofErr w:type="spellStart"/>
      <w:r w:rsidRPr="00FD498F">
        <w:rPr>
          <w:highlight w:val="lightGray"/>
          <w:lang w:val="fr-CA"/>
        </w:rPr>
        <w:t>CompréhEnsion</w:t>
      </w:r>
      <w:proofErr w:type="spellEnd"/>
      <w:r w:rsidRPr="00FD498F">
        <w:rPr>
          <w:highlight w:val="lightGray"/>
          <w:lang w:val="fr-CA"/>
        </w:rPr>
        <w:t xml:space="preserve"> et </w:t>
      </w:r>
      <w:proofErr w:type="spellStart"/>
      <w:r w:rsidRPr="00FD498F">
        <w:rPr>
          <w:highlight w:val="lightGray"/>
          <w:lang w:val="fr-CA"/>
        </w:rPr>
        <w:t>pRéVEntion</w:t>
      </w:r>
      <w:proofErr w:type="spellEnd"/>
      <w:r w:rsidRPr="00FD498F">
        <w:rPr>
          <w:highlight w:val="lightGray"/>
          <w:lang w:val="fr-CA"/>
        </w:rPr>
        <w:t xml:space="preserve"> des Atteintes </w:t>
      </w:r>
      <w:proofErr w:type="spellStart"/>
      <w:r w:rsidRPr="00FD498F">
        <w:rPr>
          <w:highlight w:val="lightGray"/>
          <w:lang w:val="fr-CA"/>
        </w:rPr>
        <w:t>neUropsychologiques</w:t>
      </w:r>
      <w:proofErr w:type="spellEnd"/>
      <w:r w:rsidRPr="00FD498F">
        <w:rPr>
          <w:highlight w:val="lightGray"/>
          <w:lang w:val="fr-CA"/>
        </w:rPr>
        <w:t xml:space="preserve"> (CERVEAU)</w:t>
      </w:r>
    </w:p>
    <w:p w14:paraId="31B5A191" w14:textId="74F66A9C" w:rsidR="00D433D6" w:rsidRDefault="00680333" w:rsidP="00837BA0">
      <w:pPr>
        <w:pStyle w:val="ListParagraph"/>
        <w:numPr>
          <w:ilvl w:val="0"/>
          <w:numId w:val="25"/>
        </w:numPr>
        <w:spacing w:after="0" w:line="240" w:lineRule="auto"/>
      </w:pPr>
      <w:r>
        <w:t xml:space="preserve">A </w:t>
      </w:r>
      <w:hyperlink r:id="rId21" w:history="1">
        <w:r w:rsidRPr="00680333">
          <w:rPr>
            <w:rStyle w:val="Hyperlink"/>
          </w:rPr>
          <w:t>toolkit of strategies</w:t>
        </w:r>
      </w:hyperlink>
      <w:r w:rsidRPr="00680333">
        <w:t xml:space="preserve"> </w:t>
      </w:r>
      <w:r w:rsidRPr="006A1197">
        <w:t>that may reduce the impact of neuropsychological difficulties</w:t>
      </w:r>
      <w:r>
        <w:t xml:space="preserve"> and descriptive s</w:t>
      </w:r>
      <w:r w:rsidR="00D433D6" w:rsidRPr="006A1197">
        <w:t xml:space="preserve">cenarios </w:t>
      </w:r>
      <w:r>
        <w:t>that</w:t>
      </w:r>
      <w:r w:rsidR="00D433D6" w:rsidRPr="006A1197">
        <w:t xml:space="preserve"> show the impact that neuropsychological difficulties on everyday life</w:t>
      </w:r>
      <w:r>
        <w:t xml:space="preserve"> for </w:t>
      </w:r>
      <w:r w:rsidR="00D433D6">
        <w:t>adolescents, young adults, and family/caregiver supports</w:t>
      </w:r>
    </w:p>
    <w:p w14:paraId="2003F63E" w14:textId="77777777" w:rsidR="00D433D6" w:rsidRPr="00D433D6" w:rsidRDefault="00D433D6" w:rsidP="00D433D6">
      <w:pPr>
        <w:pStyle w:val="ListParagraph"/>
        <w:numPr>
          <w:ilvl w:val="0"/>
          <w:numId w:val="25"/>
        </w:numPr>
        <w:spacing w:after="0" w:line="240" w:lineRule="auto"/>
        <w:rPr>
          <w:lang w:val="fr-CA"/>
        </w:rPr>
      </w:pPr>
      <w:r w:rsidRPr="00D433D6">
        <w:rPr>
          <w:lang w:val="fr-CA"/>
        </w:rPr>
        <w:t>EN and FR</w:t>
      </w:r>
    </w:p>
    <w:p w14:paraId="18D75304" w14:textId="77777777" w:rsidR="00D433D6" w:rsidRPr="00D433D6" w:rsidRDefault="00D433D6" w:rsidP="00D433D6"/>
    <w:p w14:paraId="13C000DD" w14:textId="1026C59E" w:rsidR="001044E8" w:rsidRDefault="001044E8" w:rsidP="00322EF8">
      <w:pPr>
        <w:pStyle w:val="Heading4"/>
      </w:pPr>
      <w:r>
        <w:t xml:space="preserve">What’s Your Normal? </w:t>
      </w:r>
      <w:r w:rsidR="00842818">
        <w:t>(Ambitious About Autism, 2020)</w:t>
      </w:r>
    </w:p>
    <w:p w14:paraId="6F9C49AC" w14:textId="533E17E0" w:rsidR="001044E8" w:rsidRPr="00322EF8" w:rsidRDefault="00842818" w:rsidP="005C67B1">
      <w:pPr>
        <w:pStyle w:val="ListParagraph"/>
        <w:numPr>
          <w:ilvl w:val="0"/>
          <w:numId w:val="25"/>
        </w:numPr>
        <w:spacing w:after="0" w:line="240" w:lineRule="auto"/>
      </w:pPr>
      <w:r>
        <w:t>Toolkit for A</w:t>
      </w:r>
      <w:r w:rsidR="001044E8" w:rsidRPr="001044E8">
        <w:t xml:space="preserve">utistic </w:t>
      </w:r>
      <w:r>
        <w:t xml:space="preserve">people to share </w:t>
      </w:r>
      <w:r w:rsidR="009A6438">
        <w:t xml:space="preserve">what their “normal” looks like, e.g., </w:t>
      </w:r>
      <w:r w:rsidR="001044E8" w:rsidRPr="001044E8">
        <w:t xml:space="preserve">how much sleep you </w:t>
      </w:r>
      <w:r w:rsidR="00322EF8">
        <w:t>g</w:t>
      </w:r>
      <w:r w:rsidR="001044E8" w:rsidRPr="001044E8">
        <w:t>et, how much</w:t>
      </w:r>
      <w:r w:rsidR="00322EF8">
        <w:t xml:space="preserve"> </w:t>
      </w:r>
      <w:r w:rsidR="001044E8" w:rsidRPr="001044E8">
        <w:t>time you spend on your interests and hobbies</w:t>
      </w:r>
      <w:r w:rsidR="00322EF8">
        <w:t xml:space="preserve"> </w:t>
      </w:r>
      <w:r w:rsidR="001044E8" w:rsidRPr="001044E8">
        <w:t>and how this makes you feel, so that if this</w:t>
      </w:r>
      <w:r w:rsidR="00322EF8">
        <w:t xml:space="preserve"> </w:t>
      </w:r>
      <w:r w:rsidR="001044E8" w:rsidRPr="001044E8">
        <w:t>changes, it’s easier to explain to people</w:t>
      </w:r>
      <w:r w:rsidR="00322EF8">
        <w:t xml:space="preserve"> </w:t>
      </w:r>
      <w:r w:rsidR="001044E8" w:rsidRPr="001044E8">
        <w:t>who may not understand your autism that</w:t>
      </w:r>
      <w:r w:rsidR="00322EF8">
        <w:t xml:space="preserve"> </w:t>
      </w:r>
      <w:r w:rsidR="001044E8" w:rsidRPr="00322EF8">
        <w:t>something feels different.</w:t>
      </w:r>
    </w:p>
    <w:p w14:paraId="0A3D6CAD" w14:textId="77777777" w:rsidR="001044E8" w:rsidRDefault="001044E8" w:rsidP="001044E8">
      <w:pPr>
        <w:rPr>
          <w:b/>
          <w:bCs/>
        </w:rPr>
      </w:pPr>
    </w:p>
    <w:p w14:paraId="2CB7383A" w14:textId="40832D84" w:rsidR="001044E8" w:rsidRPr="001044E8" w:rsidRDefault="001044E8" w:rsidP="001044E8">
      <w:pPr>
        <w:pStyle w:val="Heading3"/>
        <w:rPr>
          <w:u w:val="single"/>
        </w:rPr>
      </w:pPr>
      <w:bookmarkStart w:id="46" w:name="_Toc230080150"/>
      <w:r w:rsidRPr="001262B7">
        <w:rPr>
          <w:u w:val="single"/>
        </w:rPr>
        <w:t>Preparing for Healthcare Visits</w:t>
      </w:r>
      <w:r>
        <w:rPr>
          <w:u w:val="single"/>
        </w:rPr>
        <w:t xml:space="preserve"> – and After</w:t>
      </w:r>
      <w:bookmarkEnd w:id="46"/>
    </w:p>
    <w:p w14:paraId="41144C6F" w14:textId="546C8065" w:rsidR="00BF421D" w:rsidRDefault="0098421C" w:rsidP="00164B00">
      <w:pPr>
        <w:pStyle w:val="Heading4"/>
      </w:pPr>
      <w:r>
        <w:t>AASPIRE: What to Bring to a Visit</w:t>
      </w:r>
      <w:r w:rsidR="00BF421D">
        <w:t xml:space="preserve"> (2012)</w:t>
      </w:r>
    </w:p>
    <w:p w14:paraId="68D43845" w14:textId="7C6E6457" w:rsidR="00BF421D" w:rsidRDefault="00BF421D" w:rsidP="005C67B1">
      <w:pPr>
        <w:pStyle w:val="ListParagraph"/>
        <w:numPr>
          <w:ilvl w:val="0"/>
          <w:numId w:val="32"/>
        </w:numPr>
        <w:spacing w:after="0" w:line="240" w:lineRule="auto"/>
      </w:pPr>
      <w:r>
        <w:t xml:space="preserve">Checklist for Autistic clients to </w:t>
      </w:r>
      <w:r w:rsidR="00164B00">
        <w:t>prepare for a healthcare visit</w:t>
      </w:r>
    </w:p>
    <w:p w14:paraId="1F7A7FBE" w14:textId="77777777" w:rsidR="00164B00" w:rsidRDefault="00164B00" w:rsidP="00164B00">
      <w:pPr>
        <w:spacing w:after="0" w:line="240" w:lineRule="auto"/>
      </w:pPr>
    </w:p>
    <w:p w14:paraId="216834EF" w14:textId="79E4BFBD" w:rsidR="00F2485C" w:rsidRDefault="00F2485C" w:rsidP="00F2485C">
      <w:pPr>
        <w:pStyle w:val="Heading4"/>
      </w:pPr>
      <w:r>
        <w:t xml:space="preserve">AASPIRE: </w:t>
      </w:r>
      <w:r w:rsidR="002472EA" w:rsidRPr="002472EA">
        <w:t xml:space="preserve">Things to Know Before You Go Worksheet </w:t>
      </w:r>
      <w:r>
        <w:t>(2012)</w:t>
      </w:r>
    </w:p>
    <w:p w14:paraId="35C36A53" w14:textId="7F3623F4" w:rsidR="00F2485C" w:rsidRDefault="00F2485C" w:rsidP="005C67B1">
      <w:pPr>
        <w:pStyle w:val="ListParagraph"/>
        <w:numPr>
          <w:ilvl w:val="0"/>
          <w:numId w:val="32"/>
        </w:numPr>
        <w:spacing w:after="0" w:line="240" w:lineRule="auto"/>
      </w:pPr>
      <w:r>
        <w:t>Checklist for Autistic clients to prepare fo</w:t>
      </w:r>
      <w:r w:rsidR="002472EA">
        <w:t xml:space="preserve">r managing tasks to complete following </w:t>
      </w:r>
      <w:r>
        <w:t>a healthcare visit</w:t>
      </w:r>
    </w:p>
    <w:p w14:paraId="0EA1ADEB" w14:textId="77777777" w:rsidR="0098421C" w:rsidRDefault="0098421C" w:rsidP="000B46B9">
      <w:pPr>
        <w:spacing w:after="0" w:line="240" w:lineRule="auto"/>
      </w:pPr>
    </w:p>
    <w:p w14:paraId="19EE06ED" w14:textId="77777777" w:rsidR="006D1EFC" w:rsidRDefault="006D1EFC" w:rsidP="006D1EFC">
      <w:pPr>
        <w:pStyle w:val="Heading4"/>
      </w:pPr>
      <w:r>
        <w:t>About My Health (</w:t>
      </w:r>
      <w:proofErr w:type="spellStart"/>
      <w:r>
        <w:t>Melhas</w:t>
      </w:r>
      <w:proofErr w:type="spellEnd"/>
      <w:r>
        <w:t xml:space="preserve"> et al., 2019)</w:t>
      </w:r>
    </w:p>
    <w:p w14:paraId="5B8C6233" w14:textId="77777777" w:rsidR="006D1EFC" w:rsidRDefault="006D1EFC" w:rsidP="005C67B1">
      <w:pPr>
        <w:pStyle w:val="ListParagraph"/>
        <w:numPr>
          <w:ilvl w:val="0"/>
          <w:numId w:val="32"/>
        </w:numPr>
        <w:spacing w:after="0" w:line="240" w:lineRule="auto"/>
      </w:pPr>
      <w:r>
        <w:t>A tool for people with IDD to share with health care providers which can be updated on an annual basis, or when there is a significant change in health status or situation.</w:t>
      </w:r>
    </w:p>
    <w:p w14:paraId="6F447898" w14:textId="77777777" w:rsidR="00805E7C" w:rsidRDefault="00805E7C" w:rsidP="000B46B9">
      <w:pPr>
        <w:spacing w:after="0" w:line="240" w:lineRule="auto"/>
      </w:pPr>
    </w:p>
    <w:p w14:paraId="5BDE2F4E" w14:textId="76A085C4" w:rsidR="006D1EFC" w:rsidRDefault="006D1EFC" w:rsidP="006078BB">
      <w:pPr>
        <w:pStyle w:val="Heading4"/>
      </w:pPr>
      <w:r>
        <w:t>Today’s ER Visit: My Exit Interview (CAMH, 2013)</w:t>
      </w:r>
    </w:p>
    <w:p w14:paraId="240840A3" w14:textId="43BA16B3" w:rsidR="006D1EFC" w:rsidRDefault="006D1EFC" w:rsidP="005C67B1">
      <w:pPr>
        <w:pStyle w:val="ListParagraph"/>
        <w:numPr>
          <w:ilvl w:val="0"/>
          <w:numId w:val="32"/>
        </w:numPr>
        <w:spacing w:after="0" w:line="240" w:lineRule="auto"/>
      </w:pPr>
      <w:r>
        <w:t xml:space="preserve">Although designed for the emergency room visit, </w:t>
      </w:r>
      <w:proofErr w:type="gramStart"/>
      <w:r>
        <w:t>could</w:t>
      </w:r>
      <w:proofErr w:type="gramEnd"/>
      <w:r>
        <w:t xml:space="preserve"> be a source of inspiration in </w:t>
      </w:r>
      <w:r w:rsidR="006078BB">
        <w:t>creating an exit resource for clients?</w:t>
      </w:r>
    </w:p>
    <w:p w14:paraId="7529D6E1" w14:textId="77777777" w:rsidR="00BD155D" w:rsidRDefault="00BD155D" w:rsidP="00BD155D">
      <w:pPr>
        <w:rPr>
          <w:lang w:val="en-CA"/>
        </w:rPr>
      </w:pPr>
    </w:p>
    <w:p w14:paraId="7594CB6F" w14:textId="77777777" w:rsidR="00BD155D" w:rsidRPr="00BD155D" w:rsidRDefault="00BD155D" w:rsidP="00BD155D">
      <w:pPr>
        <w:rPr>
          <w:lang w:val="en-CA"/>
        </w:rPr>
      </w:pPr>
    </w:p>
    <w:sectPr w:rsidR="00BD155D" w:rsidRPr="00BD155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62BC" w14:textId="77777777" w:rsidR="00134C2C" w:rsidRDefault="00134C2C" w:rsidP="002C51F1">
      <w:pPr>
        <w:spacing w:after="0" w:line="240" w:lineRule="auto"/>
      </w:pPr>
      <w:r>
        <w:separator/>
      </w:r>
    </w:p>
  </w:endnote>
  <w:endnote w:type="continuationSeparator" w:id="0">
    <w:p w14:paraId="7A538996" w14:textId="77777777" w:rsidR="00134C2C" w:rsidRDefault="00134C2C" w:rsidP="002C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024634"/>
      <w:docPartObj>
        <w:docPartGallery w:val="Page Numbers (Bottom of Page)"/>
        <w:docPartUnique/>
      </w:docPartObj>
    </w:sdtPr>
    <w:sdtEndPr>
      <w:rPr>
        <w:noProof/>
      </w:rPr>
    </w:sdtEndPr>
    <w:sdtContent>
      <w:p w14:paraId="309C3E27" w14:textId="7AA26EA8" w:rsidR="00117D96" w:rsidRDefault="00117D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F8559" w14:textId="77777777" w:rsidR="00117D96" w:rsidRDefault="00117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E3A0" w14:textId="77777777" w:rsidR="00134C2C" w:rsidRDefault="00134C2C" w:rsidP="002C51F1">
      <w:pPr>
        <w:spacing w:after="0" w:line="240" w:lineRule="auto"/>
      </w:pPr>
      <w:r>
        <w:separator/>
      </w:r>
    </w:p>
  </w:footnote>
  <w:footnote w:type="continuationSeparator" w:id="0">
    <w:p w14:paraId="187C638C" w14:textId="77777777" w:rsidR="00134C2C" w:rsidRDefault="00134C2C" w:rsidP="002C5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C0"/>
    <w:multiLevelType w:val="hybridMultilevel"/>
    <w:tmpl w:val="5B1C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93C2A"/>
    <w:multiLevelType w:val="hybridMultilevel"/>
    <w:tmpl w:val="9C7E3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774B"/>
    <w:multiLevelType w:val="hybridMultilevel"/>
    <w:tmpl w:val="ABD4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767B8"/>
    <w:multiLevelType w:val="hybridMultilevel"/>
    <w:tmpl w:val="BBE2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005B7"/>
    <w:multiLevelType w:val="hybridMultilevel"/>
    <w:tmpl w:val="FFE2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05712"/>
    <w:multiLevelType w:val="hybridMultilevel"/>
    <w:tmpl w:val="15F6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17D3C"/>
    <w:multiLevelType w:val="hybridMultilevel"/>
    <w:tmpl w:val="9724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C5B9B"/>
    <w:multiLevelType w:val="hybridMultilevel"/>
    <w:tmpl w:val="19F4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1603E"/>
    <w:multiLevelType w:val="hybridMultilevel"/>
    <w:tmpl w:val="D242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25BE6"/>
    <w:multiLevelType w:val="hybridMultilevel"/>
    <w:tmpl w:val="990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C7AAE"/>
    <w:multiLevelType w:val="hybridMultilevel"/>
    <w:tmpl w:val="586A6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7C469F"/>
    <w:multiLevelType w:val="hybridMultilevel"/>
    <w:tmpl w:val="A72A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36C52"/>
    <w:multiLevelType w:val="hybridMultilevel"/>
    <w:tmpl w:val="BF6A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E4012"/>
    <w:multiLevelType w:val="hybridMultilevel"/>
    <w:tmpl w:val="52D4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36112"/>
    <w:multiLevelType w:val="hybridMultilevel"/>
    <w:tmpl w:val="720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47C2F"/>
    <w:multiLevelType w:val="hybridMultilevel"/>
    <w:tmpl w:val="B23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F2C05"/>
    <w:multiLevelType w:val="hybridMultilevel"/>
    <w:tmpl w:val="0310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E4D3C"/>
    <w:multiLevelType w:val="hybridMultilevel"/>
    <w:tmpl w:val="728C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20D85"/>
    <w:multiLevelType w:val="hybridMultilevel"/>
    <w:tmpl w:val="A662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A41F3"/>
    <w:multiLevelType w:val="hybridMultilevel"/>
    <w:tmpl w:val="7A78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E0E98"/>
    <w:multiLevelType w:val="hybridMultilevel"/>
    <w:tmpl w:val="B788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06904"/>
    <w:multiLevelType w:val="hybridMultilevel"/>
    <w:tmpl w:val="4358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C0480"/>
    <w:multiLevelType w:val="hybridMultilevel"/>
    <w:tmpl w:val="A68E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0570E"/>
    <w:multiLevelType w:val="hybridMultilevel"/>
    <w:tmpl w:val="E75A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13B9B"/>
    <w:multiLevelType w:val="hybridMultilevel"/>
    <w:tmpl w:val="96B0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01699"/>
    <w:multiLevelType w:val="hybridMultilevel"/>
    <w:tmpl w:val="5DD2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A26EB"/>
    <w:multiLevelType w:val="hybridMultilevel"/>
    <w:tmpl w:val="9D1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41C33"/>
    <w:multiLevelType w:val="hybridMultilevel"/>
    <w:tmpl w:val="034E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7744A"/>
    <w:multiLevelType w:val="hybridMultilevel"/>
    <w:tmpl w:val="2FE6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41B6E"/>
    <w:multiLevelType w:val="hybridMultilevel"/>
    <w:tmpl w:val="502A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50C66"/>
    <w:multiLevelType w:val="hybridMultilevel"/>
    <w:tmpl w:val="A5CA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64736"/>
    <w:multiLevelType w:val="hybridMultilevel"/>
    <w:tmpl w:val="2E32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9E7AA6"/>
    <w:multiLevelType w:val="hybridMultilevel"/>
    <w:tmpl w:val="F4BC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76F27"/>
    <w:multiLevelType w:val="hybridMultilevel"/>
    <w:tmpl w:val="D6A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431CE"/>
    <w:multiLevelType w:val="hybridMultilevel"/>
    <w:tmpl w:val="CC90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80728">
    <w:abstractNumId w:val="6"/>
  </w:num>
  <w:num w:numId="2" w16cid:durableId="72633434">
    <w:abstractNumId w:val="20"/>
  </w:num>
  <w:num w:numId="3" w16cid:durableId="268125482">
    <w:abstractNumId w:val="3"/>
  </w:num>
  <w:num w:numId="4" w16cid:durableId="458189099">
    <w:abstractNumId w:val="22"/>
  </w:num>
  <w:num w:numId="5" w16cid:durableId="1946687885">
    <w:abstractNumId w:val="33"/>
  </w:num>
  <w:num w:numId="6" w16cid:durableId="177427971">
    <w:abstractNumId w:val="2"/>
  </w:num>
  <w:num w:numId="7" w16cid:durableId="1495797950">
    <w:abstractNumId w:val="31"/>
  </w:num>
  <w:num w:numId="8" w16cid:durableId="1676493746">
    <w:abstractNumId w:val="13"/>
  </w:num>
  <w:num w:numId="9" w16cid:durableId="1643971668">
    <w:abstractNumId w:val="18"/>
  </w:num>
  <w:num w:numId="10" w16cid:durableId="458230705">
    <w:abstractNumId w:val="8"/>
  </w:num>
  <w:num w:numId="11" w16cid:durableId="662394189">
    <w:abstractNumId w:val="5"/>
  </w:num>
  <w:num w:numId="12" w16cid:durableId="1193761938">
    <w:abstractNumId w:val="7"/>
  </w:num>
  <w:num w:numId="13" w16cid:durableId="2078673061">
    <w:abstractNumId w:val="19"/>
  </w:num>
  <w:num w:numId="14" w16cid:durableId="1709643414">
    <w:abstractNumId w:val="14"/>
  </w:num>
  <w:num w:numId="15" w16cid:durableId="1783457600">
    <w:abstractNumId w:val="17"/>
  </w:num>
  <w:num w:numId="16" w16cid:durableId="116068942">
    <w:abstractNumId w:val="25"/>
  </w:num>
  <w:num w:numId="17" w16cid:durableId="933588028">
    <w:abstractNumId w:val="0"/>
  </w:num>
  <w:num w:numId="18" w16cid:durableId="1229346984">
    <w:abstractNumId w:val="24"/>
  </w:num>
  <w:num w:numId="19" w16cid:durableId="1640721492">
    <w:abstractNumId w:val="9"/>
  </w:num>
  <w:num w:numId="20" w16cid:durableId="230194127">
    <w:abstractNumId w:val="32"/>
  </w:num>
  <w:num w:numId="21" w16cid:durableId="1743943065">
    <w:abstractNumId w:val="11"/>
  </w:num>
  <w:num w:numId="22" w16cid:durableId="171454257">
    <w:abstractNumId w:val="12"/>
  </w:num>
  <w:num w:numId="23" w16cid:durableId="870069593">
    <w:abstractNumId w:val="26"/>
  </w:num>
  <w:num w:numId="24" w16cid:durableId="975066790">
    <w:abstractNumId w:val="28"/>
  </w:num>
  <w:num w:numId="25" w16cid:durableId="1470703787">
    <w:abstractNumId w:val="21"/>
  </w:num>
  <w:num w:numId="26" w16cid:durableId="459344140">
    <w:abstractNumId w:val="15"/>
  </w:num>
  <w:num w:numId="27" w16cid:durableId="594629724">
    <w:abstractNumId w:val="4"/>
  </w:num>
  <w:num w:numId="28" w16cid:durableId="819420269">
    <w:abstractNumId w:val="34"/>
  </w:num>
  <w:num w:numId="29" w16cid:durableId="426656231">
    <w:abstractNumId w:val="30"/>
  </w:num>
  <w:num w:numId="30" w16cid:durableId="1476944414">
    <w:abstractNumId w:val="23"/>
  </w:num>
  <w:num w:numId="31" w16cid:durableId="635139989">
    <w:abstractNumId w:val="27"/>
  </w:num>
  <w:num w:numId="32" w16cid:durableId="1008172473">
    <w:abstractNumId w:val="29"/>
  </w:num>
  <w:num w:numId="33" w16cid:durableId="2078237436">
    <w:abstractNumId w:val="10"/>
  </w:num>
  <w:num w:numId="34" w16cid:durableId="288367626">
    <w:abstractNumId w:val="16"/>
  </w:num>
  <w:num w:numId="35" w16cid:durableId="1236669460">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02"/>
    <w:rsid w:val="000017F8"/>
    <w:rsid w:val="000126F6"/>
    <w:rsid w:val="00013028"/>
    <w:rsid w:val="00015D47"/>
    <w:rsid w:val="0002196A"/>
    <w:rsid w:val="00030612"/>
    <w:rsid w:val="000336CB"/>
    <w:rsid w:val="00034E6B"/>
    <w:rsid w:val="000426B7"/>
    <w:rsid w:val="0005264D"/>
    <w:rsid w:val="00064210"/>
    <w:rsid w:val="0006454C"/>
    <w:rsid w:val="00072038"/>
    <w:rsid w:val="00073C20"/>
    <w:rsid w:val="00074409"/>
    <w:rsid w:val="00074EFF"/>
    <w:rsid w:val="000750A1"/>
    <w:rsid w:val="00075ABA"/>
    <w:rsid w:val="00077070"/>
    <w:rsid w:val="00081E30"/>
    <w:rsid w:val="000A2C48"/>
    <w:rsid w:val="000B20BC"/>
    <w:rsid w:val="000B46B9"/>
    <w:rsid w:val="000B729F"/>
    <w:rsid w:val="000C3441"/>
    <w:rsid w:val="000C7B58"/>
    <w:rsid w:val="000E07E1"/>
    <w:rsid w:val="000F246E"/>
    <w:rsid w:val="000F65CA"/>
    <w:rsid w:val="0010028C"/>
    <w:rsid w:val="001044E8"/>
    <w:rsid w:val="001073D6"/>
    <w:rsid w:val="00114145"/>
    <w:rsid w:val="00117D96"/>
    <w:rsid w:val="00122394"/>
    <w:rsid w:val="00125006"/>
    <w:rsid w:val="001262B7"/>
    <w:rsid w:val="00134C2C"/>
    <w:rsid w:val="00137143"/>
    <w:rsid w:val="00164B00"/>
    <w:rsid w:val="0019114C"/>
    <w:rsid w:val="0019161A"/>
    <w:rsid w:val="001A0180"/>
    <w:rsid w:val="001A0F81"/>
    <w:rsid w:val="001B0B4E"/>
    <w:rsid w:val="001B2696"/>
    <w:rsid w:val="001C270A"/>
    <w:rsid w:val="001C469A"/>
    <w:rsid w:val="001D30B5"/>
    <w:rsid w:val="001D34A5"/>
    <w:rsid w:val="001E63B6"/>
    <w:rsid w:val="001F4ED3"/>
    <w:rsid w:val="00200D5B"/>
    <w:rsid w:val="00205439"/>
    <w:rsid w:val="00211DCB"/>
    <w:rsid w:val="002151AB"/>
    <w:rsid w:val="00217764"/>
    <w:rsid w:val="00220298"/>
    <w:rsid w:val="002245AE"/>
    <w:rsid w:val="00232030"/>
    <w:rsid w:val="00235DEA"/>
    <w:rsid w:val="0024313D"/>
    <w:rsid w:val="002452D0"/>
    <w:rsid w:val="002472EA"/>
    <w:rsid w:val="00255BAA"/>
    <w:rsid w:val="002633E5"/>
    <w:rsid w:val="00264A3E"/>
    <w:rsid w:val="002702E5"/>
    <w:rsid w:val="00281332"/>
    <w:rsid w:val="002814A6"/>
    <w:rsid w:val="002821A4"/>
    <w:rsid w:val="00290263"/>
    <w:rsid w:val="002A17F5"/>
    <w:rsid w:val="002A48D4"/>
    <w:rsid w:val="002B391C"/>
    <w:rsid w:val="002C51F1"/>
    <w:rsid w:val="002D5F31"/>
    <w:rsid w:val="002F3D66"/>
    <w:rsid w:val="00300F83"/>
    <w:rsid w:val="00305E1D"/>
    <w:rsid w:val="00312F40"/>
    <w:rsid w:val="003166CF"/>
    <w:rsid w:val="00320A98"/>
    <w:rsid w:val="00322EF8"/>
    <w:rsid w:val="00330EBF"/>
    <w:rsid w:val="003352B6"/>
    <w:rsid w:val="003360FF"/>
    <w:rsid w:val="003435E5"/>
    <w:rsid w:val="003438B3"/>
    <w:rsid w:val="00360BA4"/>
    <w:rsid w:val="00372341"/>
    <w:rsid w:val="0037464C"/>
    <w:rsid w:val="00375446"/>
    <w:rsid w:val="00381FCB"/>
    <w:rsid w:val="00384F1D"/>
    <w:rsid w:val="003963D6"/>
    <w:rsid w:val="00397A8C"/>
    <w:rsid w:val="003A42F5"/>
    <w:rsid w:val="003A638D"/>
    <w:rsid w:val="003B40DE"/>
    <w:rsid w:val="003B42C2"/>
    <w:rsid w:val="003B664D"/>
    <w:rsid w:val="003C522E"/>
    <w:rsid w:val="003C65C7"/>
    <w:rsid w:val="003D6B16"/>
    <w:rsid w:val="003E2045"/>
    <w:rsid w:val="003E2FC1"/>
    <w:rsid w:val="003E67AD"/>
    <w:rsid w:val="003F038E"/>
    <w:rsid w:val="003F06F2"/>
    <w:rsid w:val="003F0BAC"/>
    <w:rsid w:val="003F1165"/>
    <w:rsid w:val="003F411B"/>
    <w:rsid w:val="003F4B1C"/>
    <w:rsid w:val="003F6703"/>
    <w:rsid w:val="00401DF7"/>
    <w:rsid w:val="00403341"/>
    <w:rsid w:val="00422D20"/>
    <w:rsid w:val="00425704"/>
    <w:rsid w:val="00444681"/>
    <w:rsid w:val="00454447"/>
    <w:rsid w:val="00454488"/>
    <w:rsid w:val="00463868"/>
    <w:rsid w:val="00466C25"/>
    <w:rsid w:val="004778E4"/>
    <w:rsid w:val="004807FC"/>
    <w:rsid w:val="0049426A"/>
    <w:rsid w:val="004946C8"/>
    <w:rsid w:val="004A3162"/>
    <w:rsid w:val="004A58B0"/>
    <w:rsid w:val="004B14B5"/>
    <w:rsid w:val="004B1E2B"/>
    <w:rsid w:val="004C0650"/>
    <w:rsid w:val="004D5466"/>
    <w:rsid w:val="004E7C7C"/>
    <w:rsid w:val="004F08B8"/>
    <w:rsid w:val="004F2344"/>
    <w:rsid w:val="00506D71"/>
    <w:rsid w:val="00507DFC"/>
    <w:rsid w:val="005117B6"/>
    <w:rsid w:val="00517549"/>
    <w:rsid w:val="00521ECA"/>
    <w:rsid w:val="0052401F"/>
    <w:rsid w:val="00527962"/>
    <w:rsid w:val="00532669"/>
    <w:rsid w:val="005433BD"/>
    <w:rsid w:val="00544BA4"/>
    <w:rsid w:val="00550457"/>
    <w:rsid w:val="00551126"/>
    <w:rsid w:val="00552B8A"/>
    <w:rsid w:val="0055564A"/>
    <w:rsid w:val="0055752D"/>
    <w:rsid w:val="00560B02"/>
    <w:rsid w:val="00581F7A"/>
    <w:rsid w:val="0058473E"/>
    <w:rsid w:val="00585365"/>
    <w:rsid w:val="005979A0"/>
    <w:rsid w:val="005A40F2"/>
    <w:rsid w:val="005C2E7D"/>
    <w:rsid w:val="005C67B1"/>
    <w:rsid w:val="005D7B87"/>
    <w:rsid w:val="005E13C1"/>
    <w:rsid w:val="005F044D"/>
    <w:rsid w:val="006057FC"/>
    <w:rsid w:val="006078BB"/>
    <w:rsid w:val="00617CFB"/>
    <w:rsid w:val="00643E26"/>
    <w:rsid w:val="00656617"/>
    <w:rsid w:val="00663071"/>
    <w:rsid w:val="0067135E"/>
    <w:rsid w:val="00680333"/>
    <w:rsid w:val="006841C8"/>
    <w:rsid w:val="0068754B"/>
    <w:rsid w:val="00691B37"/>
    <w:rsid w:val="00697B55"/>
    <w:rsid w:val="006A06E5"/>
    <w:rsid w:val="006A1197"/>
    <w:rsid w:val="006B0997"/>
    <w:rsid w:val="006C29B1"/>
    <w:rsid w:val="006D1EFC"/>
    <w:rsid w:val="006D3F50"/>
    <w:rsid w:val="006D6595"/>
    <w:rsid w:val="006D7995"/>
    <w:rsid w:val="00710701"/>
    <w:rsid w:val="00711680"/>
    <w:rsid w:val="00712074"/>
    <w:rsid w:val="0071246C"/>
    <w:rsid w:val="007169EA"/>
    <w:rsid w:val="0072095E"/>
    <w:rsid w:val="0072397C"/>
    <w:rsid w:val="00724692"/>
    <w:rsid w:val="007305A9"/>
    <w:rsid w:val="00733C72"/>
    <w:rsid w:val="00735DFB"/>
    <w:rsid w:val="00740F33"/>
    <w:rsid w:val="007504AF"/>
    <w:rsid w:val="00755FA1"/>
    <w:rsid w:val="00756799"/>
    <w:rsid w:val="00775B58"/>
    <w:rsid w:val="007767E8"/>
    <w:rsid w:val="00777E4B"/>
    <w:rsid w:val="00780F0F"/>
    <w:rsid w:val="00783E2A"/>
    <w:rsid w:val="0078423E"/>
    <w:rsid w:val="00787566"/>
    <w:rsid w:val="00790309"/>
    <w:rsid w:val="00791960"/>
    <w:rsid w:val="00791CDA"/>
    <w:rsid w:val="007B0A6A"/>
    <w:rsid w:val="007C5103"/>
    <w:rsid w:val="007D01D5"/>
    <w:rsid w:val="007D0573"/>
    <w:rsid w:val="007E35FB"/>
    <w:rsid w:val="007F3DBA"/>
    <w:rsid w:val="007F6E7D"/>
    <w:rsid w:val="00805E7C"/>
    <w:rsid w:val="0082020D"/>
    <w:rsid w:val="00823F94"/>
    <w:rsid w:val="008251DA"/>
    <w:rsid w:val="00827750"/>
    <w:rsid w:val="00835B63"/>
    <w:rsid w:val="0083776F"/>
    <w:rsid w:val="008379B2"/>
    <w:rsid w:val="00842818"/>
    <w:rsid w:val="008432FE"/>
    <w:rsid w:val="00851BB2"/>
    <w:rsid w:val="0086611E"/>
    <w:rsid w:val="0087244B"/>
    <w:rsid w:val="00874356"/>
    <w:rsid w:val="00884280"/>
    <w:rsid w:val="00897702"/>
    <w:rsid w:val="00897E64"/>
    <w:rsid w:val="008A22D5"/>
    <w:rsid w:val="008A3899"/>
    <w:rsid w:val="008B6BFC"/>
    <w:rsid w:val="008C010A"/>
    <w:rsid w:val="008C0CA8"/>
    <w:rsid w:val="008C701E"/>
    <w:rsid w:val="008C735F"/>
    <w:rsid w:val="008D41A7"/>
    <w:rsid w:val="008E3DEE"/>
    <w:rsid w:val="008E64A5"/>
    <w:rsid w:val="008F2BD3"/>
    <w:rsid w:val="00906AD9"/>
    <w:rsid w:val="00915CC1"/>
    <w:rsid w:val="009258AD"/>
    <w:rsid w:val="00926FCF"/>
    <w:rsid w:val="009279F7"/>
    <w:rsid w:val="009429E0"/>
    <w:rsid w:val="0094717F"/>
    <w:rsid w:val="00952146"/>
    <w:rsid w:val="0095231E"/>
    <w:rsid w:val="00960319"/>
    <w:rsid w:val="00961471"/>
    <w:rsid w:val="009639D4"/>
    <w:rsid w:val="00970134"/>
    <w:rsid w:val="009713B1"/>
    <w:rsid w:val="009824EB"/>
    <w:rsid w:val="0098421C"/>
    <w:rsid w:val="00995841"/>
    <w:rsid w:val="009A0CDC"/>
    <w:rsid w:val="009A5F49"/>
    <w:rsid w:val="009A6438"/>
    <w:rsid w:val="009C4064"/>
    <w:rsid w:val="009E4987"/>
    <w:rsid w:val="009E5D38"/>
    <w:rsid w:val="009E7249"/>
    <w:rsid w:val="009F510B"/>
    <w:rsid w:val="009F6CD7"/>
    <w:rsid w:val="00A00514"/>
    <w:rsid w:val="00A03834"/>
    <w:rsid w:val="00A26E14"/>
    <w:rsid w:val="00A31C66"/>
    <w:rsid w:val="00A328E5"/>
    <w:rsid w:val="00A40482"/>
    <w:rsid w:val="00A4743F"/>
    <w:rsid w:val="00A5243D"/>
    <w:rsid w:val="00A629FC"/>
    <w:rsid w:val="00A7022C"/>
    <w:rsid w:val="00A70558"/>
    <w:rsid w:val="00A77351"/>
    <w:rsid w:val="00A81308"/>
    <w:rsid w:val="00A8459B"/>
    <w:rsid w:val="00AA545B"/>
    <w:rsid w:val="00AB1C8A"/>
    <w:rsid w:val="00AC0530"/>
    <w:rsid w:val="00AC23C5"/>
    <w:rsid w:val="00AC2CB0"/>
    <w:rsid w:val="00AC2E21"/>
    <w:rsid w:val="00AC7027"/>
    <w:rsid w:val="00AD3B7D"/>
    <w:rsid w:val="00AE2C86"/>
    <w:rsid w:val="00AE66E8"/>
    <w:rsid w:val="00AE6AE3"/>
    <w:rsid w:val="00AF051F"/>
    <w:rsid w:val="00AF0FBB"/>
    <w:rsid w:val="00AF20A1"/>
    <w:rsid w:val="00AF5C8E"/>
    <w:rsid w:val="00B004B8"/>
    <w:rsid w:val="00B01220"/>
    <w:rsid w:val="00B015E9"/>
    <w:rsid w:val="00B02BC1"/>
    <w:rsid w:val="00B167ED"/>
    <w:rsid w:val="00B23741"/>
    <w:rsid w:val="00B25077"/>
    <w:rsid w:val="00B31C8F"/>
    <w:rsid w:val="00B45E22"/>
    <w:rsid w:val="00B53CB3"/>
    <w:rsid w:val="00B636AB"/>
    <w:rsid w:val="00B77FE7"/>
    <w:rsid w:val="00B8027F"/>
    <w:rsid w:val="00B8741D"/>
    <w:rsid w:val="00B93B3E"/>
    <w:rsid w:val="00BA5D3D"/>
    <w:rsid w:val="00BB1341"/>
    <w:rsid w:val="00BB1C6C"/>
    <w:rsid w:val="00BB264B"/>
    <w:rsid w:val="00BB5EC1"/>
    <w:rsid w:val="00BB757B"/>
    <w:rsid w:val="00BC6580"/>
    <w:rsid w:val="00BC7E85"/>
    <w:rsid w:val="00BD0E0E"/>
    <w:rsid w:val="00BD155D"/>
    <w:rsid w:val="00BE0012"/>
    <w:rsid w:val="00BF421D"/>
    <w:rsid w:val="00C14C9B"/>
    <w:rsid w:val="00C21015"/>
    <w:rsid w:val="00C212FA"/>
    <w:rsid w:val="00C21402"/>
    <w:rsid w:val="00C37966"/>
    <w:rsid w:val="00C47CC9"/>
    <w:rsid w:val="00C50C8B"/>
    <w:rsid w:val="00C55273"/>
    <w:rsid w:val="00C603BF"/>
    <w:rsid w:val="00C61A8A"/>
    <w:rsid w:val="00C6226E"/>
    <w:rsid w:val="00C62ED1"/>
    <w:rsid w:val="00C63955"/>
    <w:rsid w:val="00C91FFA"/>
    <w:rsid w:val="00CB280A"/>
    <w:rsid w:val="00CB37D2"/>
    <w:rsid w:val="00CB4C3D"/>
    <w:rsid w:val="00CB50D8"/>
    <w:rsid w:val="00CC14A3"/>
    <w:rsid w:val="00CC3E8E"/>
    <w:rsid w:val="00CD46E9"/>
    <w:rsid w:val="00CD4997"/>
    <w:rsid w:val="00CE0D4E"/>
    <w:rsid w:val="00CE36F2"/>
    <w:rsid w:val="00CF5A02"/>
    <w:rsid w:val="00D01063"/>
    <w:rsid w:val="00D057C7"/>
    <w:rsid w:val="00D1400C"/>
    <w:rsid w:val="00D22E99"/>
    <w:rsid w:val="00D362D8"/>
    <w:rsid w:val="00D433D6"/>
    <w:rsid w:val="00D43BE3"/>
    <w:rsid w:val="00D537D5"/>
    <w:rsid w:val="00D63E47"/>
    <w:rsid w:val="00D70ACD"/>
    <w:rsid w:val="00D721A9"/>
    <w:rsid w:val="00D85F3A"/>
    <w:rsid w:val="00D86CCD"/>
    <w:rsid w:val="00D942D3"/>
    <w:rsid w:val="00D97A2A"/>
    <w:rsid w:val="00D97EFD"/>
    <w:rsid w:val="00DA087D"/>
    <w:rsid w:val="00DA3027"/>
    <w:rsid w:val="00DA5444"/>
    <w:rsid w:val="00DB7025"/>
    <w:rsid w:val="00DC0120"/>
    <w:rsid w:val="00DC02DF"/>
    <w:rsid w:val="00DC0880"/>
    <w:rsid w:val="00DC3788"/>
    <w:rsid w:val="00DF3704"/>
    <w:rsid w:val="00DF6C1D"/>
    <w:rsid w:val="00E20006"/>
    <w:rsid w:val="00E22A1E"/>
    <w:rsid w:val="00E22D8D"/>
    <w:rsid w:val="00E26805"/>
    <w:rsid w:val="00E31F71"/>
    <w:rsid w:val="00E3693F"/>
    <w:rsid w:val="00E418D5"/>
    <w:rsid w:val="00E5105E"/>
    <w:rsid w:val="00E62D40"/>
    <w:rsid w:val="00E65C58"/>
    <w:rsid w:val="00E72EF8"/>
    <w:rsid w:val="00E82F51"/>
    <w:rsid w:val="00E91C14"/>
    <w:rsid w:val="00E96A4E"/>
    <w:rsid w:val="00EA0F7D"/>
    <w:rsid w:val="00EA1FE4"/>
    <w:rsid w:val="00EA44B8"/>
    <w:rsid w:val="00EA6CAD"/>
    <w:rsid w:val="00EB10B5"/>
    <w:rsid w:val="00EB1157"/>
    <w:rsid w:val="00EB2B6D"/>
    <w:rsid w:val="00EB40EF"/>
    <w:rsid w:val="00EC1882"/>
    <w:rsid w:val="00EC1A4A"/>
    <w:rsid w:val="00EE0031"/>
    <w:rsid w:val="00EE0C4E"/>
    <w:rsid w:val="00EF0FED"/>
    <w:rsid w:val="00EF3F0D"/>
    <w:rsid w:val="00EF424B"/>
    <w:rsid w:val="00EF69FB"/>
    <w:rsid w:val="00F14CEA"/>
    <w:rsid w:val="00F2182A"/>
    <w:rsid w:val="00F2288D"/>
    <w:rsid w:val="00F2485C"/>
    <w:rsid w:val="00F34464"/>
    <w:rsid w:val="00F35A83"/>
    <w:rsid w:val="00F41F94"/>
    <w:rsid w:val="00F46660"/>
    <w:rsid w:val="00F526CC"/>
    <w:rsid w:val="00F52859"/>
    <w:rsid w:val="00F67FD7"/>
    <w:rsid w:val="00F710C3"/>
    <w:rsid w:val="00F7619D"/>
    <w:rsid w:val="00F81E0D"/>
    <w:rsid w:val="00F87BC4"/>
    <w:rsid w:val="00F94099"/>
    <w:rsid w:val="00FA3D28"/>
    <w:rsid w:val="00FB3B4C"/>
    <w:rsid w:val="00FD1C0A"/>
    <w:rsid w:val="00FD1EF6"/>
    <w:rsid w:val="00FD2B89"/>
    <w:rsid w:val="00FD2C5F"/>
    <w:rsid w:val="00FD4359"/>
    <w:rsid w:val="00FD498F"/>
    <w:rsid w:val="00FD6001"/>
    <w:rsid w:val="00FE09BC"/>
    <w:rsid w:val="00FE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AF12"/>
  <w15:chartTrackingRefBased/>
  <w15:docId w15:val="{1BF91017-FE50-422F-AD23-57C79320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7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7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97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7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7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97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702"/>
    <w:rPr>
      <w:rFonts w:eastAsiaTheme="majorEastAsia" w:cstheme="majorBidi"/>
      <w:color w:val="272727" w:themeColor="text1" w:themeTint="D8"/>
    </w:rPr>
  </w:style>
  <w:style w:type="paragraph" w:styleId="Title">
    <w:name w:val="Title"/>
    <w:basedOn w:val="Normal"/>
    <w:next w:val="Normal"/>
    <w:link w:val="TitleChar"/>
    <w:uiPriority w:val="10"/>
    <w:qFormat/>
    <w:rsid w:val="00897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702"/>
    <w:pPr>
      <w:spacing w:before="160"/>
      <w:jc w:val="center"/>
    </w:pPr>
    <w:rPr>
      <w:i/>
      <w:iCs/>
      <w:color w:val="404040" w:themeColor="text1" w:themeTint="BF"/>
    </w:rPr>
  </w:style>
  <w:style w:type="character" w:customStyle="1" w:styleId="QuoteChar">
    <w:name w:val="Quote Char"/>
    <w:basedOn w:val="DefaultParagraphFont"/>
    <w:link w:val="Quote"/>
    <w:uiPriority w:val="29"/>
    <w:rsid w:val="00897702"/>
    <w:rPr>
      <w:i/>
      <w:iCs/>
      <w:color w:val="404040" w:themeColor="text1" w:themeTint="BF"/>
    </w:rPr>
  </w:style>
  <w:style w:type="paragraph" w:styleId="ListParagraph">
    <w:name w:val="List Paragraph"/>
    <w:basedOn w:val="Normal"/>
    <w:uiPriority w:val="34"/>
    <w:qFormat/>
    <w:rsid w:val="00897702"/>
    <w:pPr>
      <w:ind w:left="720"/>
      <w:contextualSpacing/>
    </w:pPr>
  </w:style>
  <w:style w:type="character" w:styleId="IntenseEmphasis">
    <w:name w:val="Intense Emphasis"/>
    <w:basedOn w:val="DefaultParagraphFont"/>
    <w:uiPriority w:val="21"/>
    <w:qFormat/>
    <w:rsid w:val="00897702"/>
    <w:rPr>
      <w:i/>
      <w:iCs/>
      <w:color w:val="0F4761" w:themeColor="accent1" w:themeShade="BF"/>
    </w:rPr>
  </w:style>
  <w:style w:type="paragraph" w:styleId="IntenseQuote">
    <w:name w:val="Intense Quote"/>
    <w:basedOn w:val="Normal"/>
    <w:next w:val="Normal"/>
    <w:link w:val="IntenseQuoteChar"/>
    <w:uiPriority w:val="30"/>
    <w:qFormat/>
    <w:rsid w:val="00897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702"/>
    <w:rPr>
      <w:i/>
      <w:iCs/>
      <w:color w:val="0F4761" w:themeColor="accent1" w:themeShade="BF"/>
    </w:rPr>
  </w:style>
  <w:style w:type="character" w:styleId="IntenseReference">
    <w:name w:val="Intense Reference"/>
    <w:basedOn w:val="DefaultParagraphFont"/>
    <w:uiPriority w:val="32"/>
    <w:qFormat/>
    <w:rsid w:val="00897702"/>
    <w:rPr>
      <w:b/>
      <w:bCs/>
      <w:smallCaps/>
      <w:color w:val="0F4761" w:themeColor="accent1" w:themeShade="BF"/>
      <w:spacing w:val="5"/>
    </w:rPr>
  </w:style>
  <w:style w:type="paragraph" w:styleId="TOCHeading">
    <w:name w:val="TOC Heading"/>
    <w:basedOn w:val="Heading1"/>
    <w:next w:val="Normal"/>
    <w:uiPriority w:val="39"/>
    <w:unhideWhenUsed/>
    <w:qFormat/>
    <w:rsid w:val="0096031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960319"/>
    <w:pPr>
      <w:spacing w:after="100"/>
    </w:pPr>
  </w:style>
  <w:style w:type="paragraph" w:styleId="TOC2">
    <w:name w:val="toc 2"/>
    <w:basedOn w:val="Normal"/>
    <w:next w:val="Normal"/>
    <w:autoRedefine/>
    <w:uiPriority w:val="39"/>
    <w:unhideWhenUsed/>
    <w:rsid w:val="00960319"/>
    <w:pPr>
      <w:spacing w:after="100"/>
      <w:ind w:left="240"/>
    </w:pPr>
  </w:style>
  <w:style w:type="paragraph" w:styleId="TOC3">
    <w:name w:val="toc 3"/>
    <w:basedOn w:val="Normal"/>
    <w:next w:val="Normal"/>
    <w:autoRedefine/>
    <w:uiPriority w:val="39"/>
    <w:unhideWhenUsed/>
    <w:rsid w:val="00960319"/>
    <w:pPr>
      <w:spacing w:after="100"/>
      <w:ind w:left="480"/>
    </w:pPr>
  </w:style>
  <w:style w:type="character" w:styleId="Hyperlink">
    <w:name w:val="Hyperlink"/>
    <w:basedOn w:val="DefaultParagraphFont"/>
    <w:uiPriority w:val="99"/>
    <w:unhideWhenUsed/>
    <w:rsid w:val="00960319"/>
    <w:rPr>
      <w:color w:val="467886" w:themeColor="hyperlink"/>
      <w:u w:val="single"/>
    </w:rPr>
  </w:style>
  <w:style w:type="paragraph" w:styleId="NormalWeb">
    <w:name w:val="Normal (Web)"/>
    <w:basedOn w:val="Normal"/>
    <w:uiPriority w:val="99"/>
    <w:semiHidden/>
    <w:unhideWhenUsed/>
    <w:rsid w:val="0082020D"/>
    <w:rPr>
      <w:rFonts w:ascii="Times New Roman" w:hAnsi="Times New Roman" w:cs="Times New Roman"/>
    </w:rPr>
  </w:style>
  <w:style w:type="character" w:styleId="FootnoteReference">
    <w:name w:val="footnote reference"/>
    <w:basedOn w:val="DefaultParagraphFont"/>
    <w:uiPriority w:val="99"/>
    <w:semiHidden/>
    <w:unhideWhenUsed/>
    <w:rsid w:val="002C51F1"/>
    <w:rPr>
      <w:vertAlign w:val="superscript"/>
    </w:rPr>
  </w:style>
  <w:style w:type="paragraph" w:customStyle="1" w:styleId="Default">
    <w:name w:val="Default"/>
    <w:rsid w:val="00FD1EF6"/>
    <w:pPr>
      <w:autoSpaceDE w:val="0"/>
      <w:autoSpaceDN w:val="0"/>
      <w:adjustRightInd w:val="0"/>
      <w:spacing w:after="0" w:line="240" w:lineRule="auto"/>
    </w:pPr>
    <w:rPr>
      <w:rFonts w:ascii="Gill Sans Nova" w:hAnsi="Gill Sans Nova" w:cs="Gill Sans Nova"/>
      <w:color w:val="000000"/>
      <w:kern w:val="0"/>
    </w:rPr>
  </w:style>
  <w:style w:type="character" w:styleId="UnresolvedMention">
    <w:name w:val="Unresolved Mention"/>
    <w:basedOn w:val="DefaultParagraphFont"/>
    <w:uiPriority w:val="99"/>
    <w:semiHidden/>
    <w:unhideWhenUsed/>
    <w:rsid w:val="00F81E0D"/>
    <w:rPr>
      <w:color w:val="605E5C"/>
      <w:shd w:val="clear" w:color="auto" w:fill="E1DFDD"/>
    </w:rPr>
  </w:style>
  <w:style w:type="paragraph" w:styleId="Header">
    <w:name w:val="header"/>
    <w:basedOn w:val="Normal"/>
    <w:link w:val="HeaderChar"/>
    <w:uiPriority w:val="99"/>
    <w:unhideWhenUsed/>
    <w:rsid w:val="00117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D96"/>
  </w:style>
  <w:style w:type="paragraph" w:styleId="Footer">
    <w:name w:val="footer"/>
    <w:basedOn w:val="Normal"/>
    <w:link w:val="FooterChar"/>
    <w:uiPriority w:val="99"/>
    <w:unhideWhenUsed/>
    <w:rsid w:val="00117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D96"/>
  </w:style>
  <w:style w:type="character" w:styleId="FollowedHyperlink">
    <w:name w:val="FollowedHyperlink"/>
    <w:basedOn w:val="DefaultParagraphFont"/>
    <w:uiPriority w:val="99"/>
    <w:semiHidden/>
    <w:unhideWhenUsed/>
    <w:rsid w:val="00F87BC4"/>
    <w:rPr>
      <w:color w:val="96607D" w:themeColor="followedHyperlink"/>
      <w:u w:val="single"/>
    </w:rPr>
  </w:style>
  <w:style w:type="character" w:styleId="SubtleEmphasis">
    <w:name w:val="Subtle Emphasis"/>
    <w:basedOn w:val="DefaultParagraphFont"/>
    <w:uiPriority w:val="19"/>
    <w:qFormat/>
    <w:rsid w:val="00EA1FE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3119">
      <w:bodyDiv w:val="1"/>
      <w:marLeft w:val="0"/>
      <w:marRight w:val="0"/>
      <w:marTop w:val="0"/>
      <w:marBottom w:val="0"/>
      <w:divBdr>
        <w:top w:val="none" w:sz="0" w:space="0" w:color="auto"/>
        <w:left w:val="none" w:sz="0" w:space="0" w:color="auto"/>
        <w:bottom w:val="none" w:sz="0" w:space="0" w:color="auto"/>
        <w:right w:val="none" w:sz="0" w:space="0" w:color="auto"/>
      </w:divBdr>
      <w:divsChild>
        <w:div w:id="168227017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8426830">
      <w:bodyDiv w:val="1"/>
      <w:marLeft w:val="0"/>
      <w:marRight w:val="0"/>
      <w:marTop w:val="0"/>
      <w:marBottom w:val="0"/>
      <w:divBdr>
        <w:top w:val="none" w:sz="0" w:space="0" w:color="auto"/>
        <w:left w:val="none" w:sz="0" w:space="0" w:color="auto"/>
        <w:bottom w:val="none" w:sz="0" w:space="0" w:color="auto"/>
        <w:right w:val="none" w:sz="0" w:space="0" w:color="auto"/>
      </w:divBdr>
    </w:div>
    <w:div w:id="93791148">
      <w:bodyDiv w:val="1"/>
      <w:marLeft w:val="0"/>
      <w:marRight w:val="0"/>
      <w:marTop w:val="0"/>
      <w:marBottom w:val="0"/>
      <w:divBdr>
        <w:top w:val="none" w:sz="0" w:space="0" w:color="auto"/>
        <w:left w:val="none" w:sz="0" w:space="0" w:color="auto"/>
        <w:bottom w:val="none" w:sz="0" w:space="0" w:color="auto"/>
        <w:right w:val="none" w:sz="0" w:space="0" w:color="auto"/>
      </w:divBdr>
    </w:div>
    <w:div w:id="114100007">
      <w:bodyDiv w:val="1"/>
      <w:marLeft w:val="0"/>
      <w:marRight w:val="0"/>
      <w:marTop w:val="0"/>
      <w:marBottom w:val="0"/>
      <w:divBdr>
        <w:top w:val="none" w:sz="0" w:space="0" w:color="auto"/>
        <w:left w:val="none" w:sz="0" w:space="0" w:color="auto"/>
        <w:bottom w:val="none" w:sz="0" w:space="0" w:color="auto"/>
        <w:right w:val="none" w:sz="0" w:space="0" w:color="auto"/>
      </w:divBdr>
    </w:div>
    <w:div w:id="124206545">
      <w:bodyDiv w:val="1"/>
      <w:marLeft w:val="0"/>
      <w:marRight w:val="0"/>
      <w:marTop w:val="0"/>
      <w:marBottom w:val="0"/>
      <w:divBdr>
        <w:top w:val="none" w:sz="0" w:space="0" w:color="auto"/>
        <w:left w:val="none" w:sz="0" w:space="0" w:color="auto"/>
        <w:bottom w:val="none" w:sz="0" w:space="0" w:color="auto"/>
        <w:right w:val="none" w:sz="0" w:space="0" w:color="auto"/>
      </w:divBdr>
    </w:div>
    <w:div w:id="125927159">
      <w:bodyDiv w:val="1"/>
      <w:marLeft w:val="0"/>
      <w:marRight w:val="0"/>
      <w:marTop w:val="0"/>
      <w:marBottom w:val="0"/>
      <w:divBdr>
        <w:top w:val="none" w:sz="0" w:space="0" w:color="auto"/>
        <w:left w:val="none" w:sz="0" w:space="0" w:color="auto"/>
        <w:bottom w:val="none" w:sz="0" w:space="0" w:color="auto"/>
        <w:right w:val="none" w:sz="0" w:space="0" w:color="auto"/>
      </w:divBdr>
    </w:div>
    <w:div w:id="208340215">
      <w:bodyDiv w:val="1"/>
      <w:marLeft w:val="0"/>
      <w:marRight w:val="0"/>
      <w:marTop w:val="0"/>
      <w:marBottom w:val="0"/>
      <w:divBdr>
        <w:top w:val="none" w:sz="0" w:space="0" w:color="auto"/>
        <w:left w:val="none" w:sz="0" w:space="0" w:color="auto"/>
        <w:bottom w:val="none" w:sz="0" w:space="0" w:color="auto"/>
        <w:right w:val="none" w:sz="0" w:space="0" w:color="auto"/>
      </w:divBdr>
    </w:div>
    <w:div w:id="227494383">
      <w:bodyDiv w:val="1"/>
      <w:marLeft w:val="0"/>
      <w:marRight w:val="0"/>
      <w:marTop w:val="0"/>
      <w:marBottom w:val="0"/>
      <w:divBdr>
        <w:top w:val="none" w:sz="0" w:space="0" w:color="auto"/>
        <w:left w:val="none" w:sz="0" w:space="0" w:color="auto"/>
        <w:bottom w:val="none" w:sz="0" w:space="0" w:color="auto"/>
        <w:right w:val="none" w:sz="0" w:space="0" w:color="auto"/>
      </w:divBdr>
    </w:div>
    <w:div w:id="278802175">
      <w:bodyDiv w:val="1"/>
      <w:marLeft w:val="0"/>
      <w:marRight w:val="0"/>
      <w:marTop w:val="0"/>
      <w:marBottom w:val="0"/>
      <w:divBdr>
        <w:top w:val="none" w:sz="0" w:space="0" w:color="auto"/>
        <w:left w:val="none" w:sz="0" w:space="0" w:color="auto"/>
        <w:bottom w:val="none" w:sz="0" w:space="0" w:color="auto"/>
        <w:right w:val="none" w:sz="0" w:space="0" w:color="auto"/>
      </w:divBdr>
    </w:div>
    <w:div w:id="304045551">
      <w:bodyDiv w:val="1"/>
      <w:marLeft w:val="0"/>
      <w:marRight w:val="0"/>
      <w:marTop w:val="0"/>
      <w:marBottom w:val="0"/>
      <w:divBdr>
        <w:top w:val="none" w:sz="0" w:space="0" w:color="auto"/>
        <w:left w:val="none" w:sz="0" w:space="0" w:color="auto"/>
        <w:bottom w:val="none" w:sz="0" w:space="0" w:color="auto"/>
        <w:right w:val="none" w:sz="0" w:space="0" w:color="auto"/>
      </w:divBdr>
    </w:div>
    <w:div w:id="322196413">
      <w:bodyDiv w:val="1"/>
      <w:marLeft w:val="0"/>
      <w:marRight w:val="0"/>
      <w:marTop w:val="0"/>
      <w:marBottom w:val="0"/>
      <w:divBdr>
        <w:top w:val="none" w:sz="0" w:space="0" w:color="auto"/>
        <w:left w:val="none" w:sz="0" w:space="0" w:color="auto"/>
        <w:bottom w:val="none" w:sz="0" w:space="0" w:color="auto"/>
        <w:right w:val="none" w:sz="0" w:space="0" w:color="auto"/>
      </w:divBdr>
      <w:divsChild>
        <w:div w:id="12222127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03799091">
      <w:bodyDiv w:val="1"/>
      <w:marLeft w:val="0"/>
      <w:marRight w:val="0"/>
      <w:marTop w:val="0"/>
      <w:marBottom w:val="0"/>
      <w:divBdr>
        <w:top w:val="none" w:sz="0" w:space="0" w:color="auto"/>
        <w:left w:val="none" w:sz="0" w:space="0" w:color="auto"/>
        <w:bottom w:val="none" w:sz="0" w:space="0" w:color="auto"/>
        <w:right w:val="none" w:sz="0" w:space="0" w:color="auto"/>
      </w:divBdr>
    </w:div>
    <w:div w:id="429278679">
      <w:bodyDiv w:val="1"/>
      <w:marLeft w:val="0"/>
      <w:marRight w:val="0"/>
      <w:marTop w:val="0"/>
      <w:marBottom w:val="0"/>
      <w:divBdr>
        <w:top w:val="none" w:sz="0" w:space="0" w:color="auto"/>
        <w:left w:val="none" w:sz="0" w:space="0" w:color="auto"/>
        <w:bottom w:val="none" w:sz="0" w:space="0" w:color="auto"/>
        <w:right w:val="none" w:sz="0" w:space="0" w:color="auto"/>
      </w:divBdr>
    </w:div>
    <w:div w:id="432484163">
      <w:bodyDiv w:val="1"/>
      <w:marLeft w:val="0"/>
      <w:marRight w:val="0"/>
      <w:marTop w:val="0"/>
      <w:marBottom w:val="0"/>
      <w:divBdr>
        <w:top w:val="none" w:sz="0" w:space="0" w:color="auto"/>
        <w:left w:val="none" w:sz="0" w:space="0" w:color="auto"/>
        <w:bottom w:val="none" w:sz="0" w:space="0" w:color="auto"/>
        <w:right w:val="none" w:sz="0" w:space="0" w:color="auto"/>
      </w:divBdr>
    </w:div>
    <w:div w:id="460877722">
      <w:bodyDiv w:val="1"/>
      <w:marLeft w:val="0"/>
      <w:marRight w:val="0"/>
      <w:marTop w:val="0"/>
      <w:marBottom w:val="0"/>
      <w:divBdr>
        <w:top w:val="none" w:sz="0" w:space="0" w:color="auto"/>
        <w:left w:val="none" w:sz="0" w:space="0" w:color="auto"/>
        <w:bottom w:val="none" w:sz="0" w:space="0" w:color="auto"/>
        <w:right w:val="none" w:sz="0" w:space="0" w:color="auto"/>
      </w:divBdr>
    </w:div>
    <w:div w:id="500894396">
      <w:bodyDiv w:val="1"/>
      <w:marLeft w:val="0"/>
      <w:marRight w:val="0"/>
      <w:marTop w:val="0"/>
      <w:marBottom w:val="0"/>
      <w:divBdr>
        <w:top w:val="none" w:sz="0" w:space="0" w:color="auto"/>
        <w:left w:val="none" w:sz="0" w:space="0" w:color="auto"/>
        <w:bottom w:val="none" w:sz="0" w:space="0" w:color="auto"/>
        <w:right w:val="none" w:sz="0" w:space="0" w:color="auto"/>
      </w:divBdr>
    </w:div>
    <w:div w:id="518279852">
      <w:bodyDiv w:val="1"/>
      <w:marLeft w:val="0"/>
      <w:marRight w:val="0"/>
      <w:marTop w:val="0"/>
      <w:marBottom w:val="0"/>
      <w:divBdr>
        <w:top w:val="none" w:sz="0" w:space="0" w:color="auto"/>
        <w:left w:val="none" w:sz="0" w:space="0" w:color="auto"/>
        <w:bottom w:val="none" w:sz="0" w:space="0" w:color="auto"/>
        <w:right w:val="none" w:sz="0" w:space="0" w:color="auto"/>
      </w:divBdr>
      <w:divsChild>
        <w:div w:id="182042122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31528969">
      <w:bodyDiv w:val="1"/>
      <w:marLeft w:val="0"/>
      <w:marRight w:val="0"/>
      <w:marTop w:val="0"/>
      <w:marBottom w:val="0"/>
      <w:divBdr>
        <w:top w:val="none" w:sz="0" w:space="0" w:color="auto"/>
        <w:left w:val="none" w:sz="0" w:space="0" w:color="auto"/>
        <w:bottom w:val="none" w:sz="0" w:space="0" w:color="auto"/>
        <w:right w:val="none" w:sz="0" w:space="0" w:color="auto"/>
      </w:divBdr>
      <w:divsChild>
        <w:div w:id="61926031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62301684">
      <w:bodyDiv w:val="1"/>
      <w:marLeft w:val="0"/>
      <w:marRight w:val="0"/>
      <w:marTop w:val="0"/>
      <w:marBottom w:val="0"/>
      <w:divBdr>
        <w:top w:val="none" w:sz="0" w:space="0" w:color="auto"/>
        <w:left w:val="none" w:sz="0" w:space="0" w:color="auto"/>
        <w:bottom w:val="none" w:sz="0" w:space="0" w:color="auto"/>
        <w:right w:val="none" w:sz="0" w:space="0" w:color="auto"/>
      </w:divBdr>
    </w:div>
    <w:div w:id="588200088">
      <w:bodyDiv w:val="1"/>
      <w:marLeft w:val="0"/>
      <w:marRight w:val="0"/>
      <w:marTop w:val="0"/>
      <w:marBottom w:val="0"/>
      <w:divBdr>
        <w:top w:val="none" w:sz="0" w:space="0" w:color="auto"/>
        <w:left w:val="none" w:sz="0" w:space="0" w:color="auto"/>
        <w:bottom w:val="none" w:sz="0" w:space="0" w:color="auto"/>
        <w:right w:val="none" w:sz="0" w:space="0" w:color="auto"/>
      </w:divBdr>
      <w:divsChild>
        <w:div w:id="1794861633">
          <w:marLeft w:val="547"/>
          <w:marRight w:val="0"/>
          <w:marTop w:val="200"/>
          <w:marBottom w:val="0"/>
          <w:divBdr>
            <w:top w:val="none" w:sz="0" w:space="0" w:color="auto"/>
            <w:left w:val="none" w:sz="0" w:space="0" w:color="auto"/>
            <w:bottom w:val="none" w:sz="0" w:space="0" w:color="auto"/>
            <w:right w:val="none" w:sz="0" w:space="0" w:color="auto"/>
          </w:divBdr>
        </w:div>
        <w:div w:id="169688649">
          <w:marLeft w:val="547"/>
          <w:marRight w:val="0"/>
          <w:marTop w:val="200"/>
          <w:marBottom w:val="0"/>
          <w:divBdr>
            <w:top w:val="none" w:sz="0" w:space="0" w:color="auto"/>
            <w:left w:val="none" w:sz="0" w:space="0" w:color="auto"/>
            <w:bottom w:val="none" w:sz="0" w:space="0" w:color="auto"/>
            <w:right w:val="none" w:sz="0" w:space="0" w:color="auto"/>
          </w:divBdr>
        </w:div>
        <w:div w:id="181865381">
          <w:marLeft w:val="547"/>
          <w:marRight w:val="0"/>
          <w:marTop w:val="200"/>
          <w:marBottom w:val="0"/>
          <w:divBdr>
            <w:top w:val="none" w:sz="0" w:space="0" w:color="auto"/>
            <w:left w:val="none" w:sz="0" w:space="0" w:color="auto"/>
            <w:bottom w:val="none" w:sz="0" w:space="0" w:color="auto"/>
            <w:right w:val="none" w:sz="0" w:space="0" w:color="auto"/>
          </w:divBdr>
        </w:div>
        <w:div w:id="608895822">
          <w:marLeft w:val="1166"/>
          <w:marRight w:val="0"/>
          <w:marTop w:val="200"/>
          <w:marBottom w:val="0"/>
          <w:divBdr>
            <w:top w:val="none" w:sz="0" w:space="0" w:color="auto"/>
            <w:left w:val="none" w:sz="0" w:space="0" w:color="auto"/>
            <w:bottom w:val="none" w:sz="0" w:space="0" w:color="auto"/>
            <w:right w:val="none" w:sz="0" w:space="0" w:color="auto"/>
          </w:divBdr>
        </w:div>
        <w:div w:id="844830392">
          <w:marLeft w:val="1166"/>
          <w:marRight w:val="0"/>
          <w:marTop w:val="200"/>
          <w:marBottom w:val="0"/>
          <w:divBdr>
            <w:top w:val="none" w:sz="0" w:space="0" w:color="auto"/>
            <w:left w:val="none" w:sz="0" w:space="0" w:color="auto"/>
            <w:bottom w:val="none" w:sz="0" w:space="0" w:color="auto"/>
            <w:right w:val="none" w:sz="0" w:space="0" w:color="auto"/>
          </w:divBdr>
        </w:div>
        <w:div w:id="287124586">
          <w:marLeft w:val="1166"/>
          <w:marRight w:val="0"/>
          <w:marTop w:val="200"/>
          <w:marBottom w:val="0"/>
          <w:divBdr>
            <w:top w:val="none" w:sz="0" w:space="0" w:color="auto"/>
            <w:left w:val="none" w:sz="0" w:space="0" w:color="auto"/>
            <w:bottom w:val="none" w:sz="0" w:space="0" w:color="auto"/>
            <w:right w:val="none" w:sz="0" w:space="0" w:color="auto"/>
          </w:divBdr>
        </w:div>
        <w:div w:id="322005655">
          <w:marLeft w:val="1166"/>
          <w:marRight w:val="0"/>
          <w:marTop w:val="200"/>
          <w:marBottom w:val="0"/>
          <w:divBdr>
            <w:top w:val="none" w:sz="0" w:space="0" w:color="auto"/>
            <w:left w:val="none" w:sz="0" w:space="0" w:color="auto"/>
            <w:bottom w:val="none" w:sz="0" w:space="0" w:color="auto"/>
            <w:right w:val="none" w:sz="0" w:space="0" w:color="auto"/>
          </w:divBdr>
        </w:div>
        <w:div w:id="1869634279">
          <w:marLeft w:val="1166"/>
          <w:marRight w:val="0"/>
          <w:marTop w:val="200"/>
          <w:marBottom w:val="0"/>
          <w:divBdr>
            <w:top w:val="none" w:sz="0" w:space="0" w:color="auto"/>
            <w:left w:val="none" w:sz="0" w:space="0" w:color="auto"/>
            <w:bottom w:val="none" w:sz="0" w:space="0" w:color="auto"/>
            <w:right w:val="none" w:sz="0" w:space="0" w:color="auto"/>
          </w:divBdr>
        </w:div>
        <w:div w:id="2129665684">
          <w:marLeft w:val="547"/>
          <w:marRight w:val="0"/>
          <w:marTop w:val="200"/>
          <w:marBottom w:val="0"/>
          <w:divBdr>
            <w:top w:val="none" w:sz="0" w:space="0" w:color="auto"/>
            <w:left w:val="none" w:sz="0" w:space="0" w:color="auto"/>
            <w:bottom w:val="none" w:sz="0" w:space="0" w:color="auto"/>
            <w:right w:val="none" w:sz="0" w:space="0" w:color="auto"/>
          </w:divBdr>
        </w:div>
      </w:divsChild>
    </w:div>
    <w:div w:id="646472732">
      <w:bodyDiv w:val="1"/>
      <w:marLeft w:val="0"/>
      <w:marRight w:val="0"/>
      <w:marTop w:val="0"/>
      <w:marBottom w:val="0"/>
      <w:divBdr>
        <w:top w:val="none" w:sz="0" w:space="0" w:color="auto"/>
        <w:left w:val="none" w:sz="0" w:space="0" w:color="auto"/>
        <w:bottom w:val="none" w:sz="0" w:space="0" w:color="auto"/>
        <w:right w:val="none" w:sz="0" w:space="0" w:color="auto"/>
      </w:divBdr>
    </w:div>
    <w:div w:id="713434187">
      <w:bodyDiv w:val="1"/>
      <w:marLeft w:val="0"/>
      <w:marRight w:val="0"/>
      <w:marTop w:val="0"/>
      <w:marBottom w:val="0"/>
      <w:divBdr>
        <w:top w:val="none" w:sz="0" w:space="0" w:color="auto"/>
        <w:left w:val="none" w:sz="0" w:space="0" w:color="auto"/>
        <w:bottom w:val="none" w:sz="0" w:space="0" w:color="auto"/>
        <w:right w:val="none" w:sz="0" w:space="0" w:color="auto"/>
      </w:divBdr>
    </w:div>
    <w:div w:id="721709984">
      <w:bodyDiv w:val="1"/>
      <w:marLeft w:val="0"/>
      <w:marRight w:val="0"/>
      <w:marTop w:val="0"/>
      <w:marBottom w:val="0"/>
      <w:divBdr>
        <w:top w:val="none" w:sz="0" w:space="0" w:color="auto"/>
        <w:left w:val="none" w:sz="0" w:space="0" w:color="auto"/>
        <w:bottom w:val="none" w:sz="0" w:space="0" w:color="auto"/>
        <w:right w:val="none" w:sz="0" w:space="0" w:color="auto"/>
      </w:divBdr>
    </w:div>
    <w:div w:id="724186350">
      <w:bodyDiv w:val="1"/>
      <w:marLeft w:val="0"/>
      <w:marRight w:val="0"/>
      <w:marTop w:val="0"/>
      <w:marBottom w:val="0"/>
      <w:divBdr>
        <w:top w:val="none" w:sz="0" w:space="0" w:color="auto"/>
        <w:left w:val="none" w:sz="0" w:space="0" w:color="auto"/>
        <w:bottom w:val="none" w:sz="0" w:space="0" w:color="auto"/>
        <w:right w:val="none" w:sz="0" w:space="0" w:color="auto"/>
      </w:divBdr>
    </w:div>
    <w:div w:id="741676667">
      <w:bodyDiv w:val="1"/>
      <w:marLeft w:val="0"/>
      <w:marRight w:val="0"/>
      <w:marTop w:val="0"/>
      <w:marBottom w:val="0"/>
      <w:divBdr>
        <w:top w:val="none" w:sz="0" w:space="0" w:color="auto"/>
        <w:left w:val="none" w:sz="0" w:space="0" w:color="auto"/>
        <w:bottom w:val="none" w:sz="0" w:space="0" w:color="auto"/>
        <w:right w:val="none" w:sz="0" w:space="0" w:color="auto"/>
      </w:divBdr>
    </w:div>
    <w:div w:id="941835377">
      <w:bodyDiv w:val="1"/>
      <w:marLeft w:val="0"/>
      <w:marRight w:val="0"/>
      <w:marTop w:val="0"/>
      <w:marBottom w:val="0"/>
      <w:divBdr>
        <w:top w:val="none" w:sz="0" w:space="0" w:color="auto"/>
        <w:left w:val="none" w:sz="0" w:space="0" w:color="auto"/>
        <w:bottom w:val="none" w:sz="0" w:space="0" w:color="auto"/>
        <w:right w:val="none" w:sz="0" w:space="0" w:color="auto"/>
      </w:divBdr>
    </w:div>
    <w:div w:id="956519521">
      <w:bodyDiv w:val="1"/>
      <w:marLeft w:val="0"/>
      <w:marRight w:val="0"/>
      <w:marTop w:val="0"/>
      <w:marBottom w:val="0"/>
      <w:divBdr>
        <w:top w:val="none" w:sz="0" w:space="0" w:color="auto"/>
        <w:left w:val="none" w:sz="0" w:space="0" w:color="auto"/>
        <w:bottom w:val="none" w:sz="0" w:space="0" w:color="auto"/>
        <w:right w:val="none" w:sz="0" w:space="0" w:color="auto"/>
      </w:divBdr>
    </w:div>
    <w:div w:id="1050299049">
      <w:bodyDiv w:val="1"/>
      <w:marLeft w:val="0"/>
      <w:marRight w:val="0"/>
      <w:marTop w:val="0"/>
      <w:marBottom w:val="0"/>
      <w:divBdr>
        <w:top w:val="none" w:sz="0" w:space="0" w:color="auto"/>
        <w:left w:val="none" w:sz="0" w:space="0" w:color="auto"/>
        <w:bottom w:val="none" w:sz="0" w:space="0" w:color="auto"/>
        <w:right w:val="none" w:sz="0" w:space="0" w:color="auto"/>
      </w:divBdr>
    </w:div>
    <w:div w:id="1121997195">
      <w:bodyDiv w:val="1"/>
      <w:marLeft w:val="0"/>
      <w:marRight w:val="0"/>
      <w:marTop w:val="0"/>
      <w:marBottom w:val="0"/>
      <w:divBdr>
        <w:top w:val="none" w:sz="0" w:space="0" w:color="auto"/>
        <w:left w:val="none" w:sz="0" w:space="0" w:color="auto"/>
        <w:bottom w:val="none" w:sz="0" w:space="0" w:color="auto"/>
        <w:right w:val="none" w:sz="0" w:space="0" w:color="auto"/>
      </w:divBdr>
    </w:div>
    <w:div w:id="1300307886">
      <w:bodyDiv w:val="1"/>
      <w:marLeft w:val="0"/>
      <w:marRight w:val="0"/>
      <w:marTop w:val="0"/>
      <w:marBottom w:val="0"/>
      <w:divBdr>
        <w:top w:val="none" w:sz="0" w:space="0" w:color="auto"/>
        <w:left w:val="none" w:sz="0" w:space="0" w:color="auto"/>
        <w:bottom w:val="none" w:sz="0" w:space="0" w:color="auto"/>
        <w:right w:val="none" w:sz="0" w:space="0" w:color="auto"/>
      </w:divBdr>
    </w:div>
    <w:div w:id="1314525533">
      <w:bodyDiv w:val="1"/>
      <w:marLeft w:val="0"/>
      <w:marRight w:val="0"/>
      <w:marTop w:val="0"/>
      <w:marBottom w:val="0"/>
      <w:divBdr>
        <w:top w:val="none" w:sz="0" w:space="0" w:color="auto"/>
        <w:left w:val="none" w:sz="0" w:space="0" w:color="auto"/>
        <w:bottom w:val="none" w:sz="0" w:space="0" w:color="auto"/>
        <w:right w:val="none" w:sz="0" w:space="0" w:color="auto"/>
      </w:divBdr>
    </w:div>
    <w:div w:id="1335886453">
      <w:bodyDiv w:val="1"/>
      <w:marLeft w:val="0"/>
      <w:marRight w:val="0"/>
      <w:marTop w:val="0"/>
      <w:marBottom w:val="0"/>
      <w:divBdr>
        <w:top w:val="none" w:sz="0" w:space="0" w:color="auto"/>
        <w:left w:val="none" w:sz="0" w:space="0" w:color="auto"/>
        <w:bottom w:val="none" w:sz="0" w:space="0" w:color="auto"/>
        <w:right w:val="none" w:sz="0" w:space="0" w:color="auto"/>
      </w:divBdr>
    </w:div>
    <w:div w:id="1424642006">
      <w:bodyDiv w:val="1"/>
      <w:marLeft w:val="0"/>
      <w:marRight w:val="0"/>
      <w:marTop w:val="0"/>
      <w:marBottom w:val="0"/>
      <w:divBdr>
        <w:top w:val="none" w:sz="0" w:space="0" w:color="auto"/>
        <w:left w:val="none" w:sz="0" w:space="0" w:color="auto"/>
        <w:bottom w:val="none" w:sz="0" w:space="0" w:color="auto"/>
        <w:right w:val="none" w:sz="0" w:space="0" w:color="auto"/>
      </w:divBdr>
    </w:div>
    <w:div w:id="1442650877">
      <w:bodyDiv w:val="1"/>
      <w:marLeft w:val="0"/>
      <w:marRight w:val="0"/>
      <w:marTop w:val="0"/>
      <w:marBottom w:val="0"/>
      <w:divBdr>
        <w:top w:val="none" w:sz="0" w:space="0" w:color="auto"/>
        <w:left w:val="none" w:sz="0" w:space="0" w:color="auto"/>
        <w:bottom w:val="none" w:sz="0" w:space="0" w:color="auto"/>
        <w:right w:val="none" w:sz="0" w:space="0" w:color="auto"/>
      </w:divBdr>
    </w:div>
    <w:div w:id="1494221081">
      <w:bodyDiv w:val="1"/>
      <w:marLeft w:val="0"/>
      <w:marRight w:val="0"/>
      <w:marTop w:val="0"/>
      <w:marBottom w:val="0"/>
      <w:divBdr>
        <w:top w:val="none" w:sz="0" w:space="0" w:color="auto"/>
        <w:left w:val="none" w:sz="0" w:space="0" w:color="auto"/>
        <w:bottom w:val="none" w:sz="0" w:space="0" w:color="auto"/>
        <w:right w:val="none" w:sz="0" w:space="0" w:color="auto"/>
      </w:divBdr>
    </w:div>
    <w:div w:id="1533613568">
      <w:bodyDiv w:val="1"/>
      <w:marLeft w:val="0"/>
      <w:marRight w:val="0"/>
      <w:marTop w:val="0"/>
      <w:marBottom w:val="0"/>
      <w:divBdr>
        <w:top w:val="none" w:sz="0" w:space="0" w:color="auto"/>
        <w:left w:val="none" w:sz="0" w:space="0" w:color="auto"/>
        <w:bottom w:val="none" w:sz="0" w:space="0" w:color="auto"/>
        <w:right w:val="none" w:sz="0" w:space="0" w:color="auto"/>
      </w:divBdr>
    </w:div>
    <w:div w:id="1584333293">
      <w:bodyDiv w:val="1"/>
      <w:marLeft w:val="0"/>
      <w:marRight w:val="0"/>
      <w:marTop w:val="0"/>
      <w:marBottom w:val="0"/>
      <w:divBdr>
        <w:top w:val="none" w:sz="0" w:space="0" w:color="auto"/>
        <w:left w:val="none" w:sz="0" w:space="0" w:color="auto"/>
        <w:bottom w:val="none" w:sz="0" w:space="0" w:color="auto"/>
        <w:right w:val="none" w:sz="0" w:space="0" w:color="auto"/>
      </w:divBdr>
    </w:div>
    <w:div w:id="1620333420">
      <w:bodyDiv w:val="1"/>
      <w:marLeft w:val="0"/>
      <w:marRight w:val="0"/>
      <w:marTop w:val="0"/>
      <w:marBottom w:val="0"/>
      <w:divBdr>
        <w:top w:val="none" w:sz="0" w:space="0" w:color="auto"/>
        <w:left w:val="none" w:sz="0" w:space="0" w:color="auto"/>
        <w:bottom w:val="none" w:sz="0" w:space="0" w:color="auto"/>
        <w:right w:val="none" w:sz="0" w:space="0" w:color="auto"/>
      </w:divBdr>
    </w:div>
    <w:div w:id="1888567613">
      <w:bodyDiv w:val="1"/>
      <w:marLeft w:val="0"/>
      <w:marRight w:val="0"/>
      <w:marTop w:val="0"/>
      <w:marBottom w:val="0"/>
      <w:divBdr>
        <w:top w:val="none" w:sz="0" w:space="0" w:color="auto"/>
        <w:left w:val="none" w:sz="0" w:space="0" w:color="auto"/>
        <w:bottom w:val="none" w:sz="0" w:space="0" w:color="auto"/>
        <w:right w:val="none" w:sz="0" w:space="0" w:color="auto"/>
      </w:divBdr>
      <w:divsChild>
        <w:div w:id="10879234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36091574">
      <w:bodyDiv w:val="1"/>
      <w:marLeft w:val="0"/>
      <w:marRight w:val="0"/>
      <w:marTop w:val="0"/>
      <w:marBottom w:val="0"/>
      <w:divBdr>
        <w:top w:val="none" w:sz="0" w:space="0" w:color="auto"/>
        <w:left w:val="none" w:sz="0" w:space="0" w:color="auto"/>
        <w:bottom w:val="none" w:sz="0" w:space="0" w:color="auto"/>
        <w:right w:val="none" w:sz="0" w:space="0" w:color="auto"/>
      </w:divBdr>
    </w:div>
    <w:div w:id="1983465409">
      <w:bodyDiv w:val="1"/>
      <w:marLeft w:val="0"/>
      <w:marRight w:val="0"/>
      <w:marTop w:val="0"/>
      <w:marBottom w:val="0"/>
      <w:divBdr>
        <w:top w:val="none" w:sz="0" w:space="0" w:color="auto"/>
        <w:left w:val="none" w:sz="0" w:space="0" w:color="auto"/>
        <w:bottom w:val="none" w:sz="0" w:space="0" w:color="auto"/>
        <w:right w:val="none" w:sz="0" w:space="0" w:color="auto"/>
      </w:divBdr>
    </w:div>
    <w:div w:id="2012948424">
      <w:bodyDiv w:val="1"/>
      <w:marLeft w:val="0"/>
      <w:marRight w:val="0"/>
      <w:marTop w:val="0"/>
      <w:marBottom w:val="0"/>
      <w:divBdr>
        <w:top w:val="none" w:sz="0" w:space="0" w:color="auto"/>
        <w:left w:val="none" w:sz="0" w:space="0" w:color="auto"/>
        <w:bottom w:val="none" w:sz="0" w:space="0" w:color="auto"/>
        <w:right w:val="none" w:sz="0" w:space="0" w:color="auto"/>
      </w:divBdr>
      <w:divsChild>
        <w:div w:id="14547125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0665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learning.horizonnb.ca%2Flearning%2FAEA%2Fmodule-2-assessing-mental-health-concerns-in-individuals%2Fscormcontent%2F&amp;data=05%7C02%7CBryn.Robinson%40gnb.ca%7Cc3ed3b70fab54d5fdbdc08de63e9b984%7Ce08b7eefb5014a679ed007e38bfccee7%7C1%7C0%7C639058052646945481%7CUnknown%7CTWFpbGZsb3d8eyJFbXB0eU1hcGkiOnRydWUsIlYiOiIwLjAuMDAwMCIsIlAiOiJXaW4zMiIsIkFOIjoiTWFpbCIsIldUIjoyfQ%3D%3D%7C0%7C%7C%7C&amp;sdata=%2FTIR5ZBrapTmKRLZwQGyjC2xuBIPlLkd0oOCh6TIUow%3D&amp;reserved=0" TargetMode="External"/><Relationship Id="rId18" Type="http://schemas.openxmlformats.org/officeDocument/2006/relationships/hyperlink" Target="https://research.ncl.ac.uk/neurodisability/leafletsandmeasures/autismadaptedsafetyplans/" TargetMode="External"/><Relationship Id="rId3" Type="http://schemas.openxmlformats.org/officeDocument/2006/relationships/customXml" Target="../customXml/item3.xml"/><Relationship Id="rId21" Type="http://schemas.openxmlformats.org/officeDocument/2006/relationships/hyperlink" Target="https://www.cerveau.psy.ulaval.ca/developed-tools" TargetMode="External"/><Relationship Id="rId7" Type="http://schemas.openxmlformats.org/officeDocument/2006/relationships/settings" Target="settings.xml"/><Relationship Id="rId12" Type="http://schemas.openxmlformats.org/officeDocument/2006/relationships/hyperlink" Target="https://can01.safelinks.protection.outlook.com/?url=https%3A%2F%2Flearning.horizonnb.ca%2Flearning%2FAEA%2Fmodule-1-part-2-introduction-to-intellectual-and-developmental-disabilities%2Fscormcontent%2F&amp;data=05%7C02%7CBryn.Robinson%40gnb.ca%7Cc3ed3b70fab54d5fdbdc08de63e9b984%7Ce08b7eefb5014a679ed007e38bfccee7%7C1%7C0%7C639058052646927287%7CUnknown%7CTWFpbGZsb3d8eyJFbXB0eU1hcGkiOnRydWUsIlYiOiIwLjAuMDAwMCIsIlAiOiJXaW4zMiIsIkFOIjoiTWFpbCIsIldUIjoyfQ%3D%3D%7C0%7C%7C%7C&amp;sdata=%2B8FYUkwe0QKtdPuh2kGIybE8PIrktmNbzSybpIeRNMM%3D&amp;reserved=0" TargetMode="External"/><Relationship Id="rId17" Type="http://schemas.openxmlformats.org/officeDocument/2006/relationships/hyperlink" Target="https://www.caddra.ca/etoolkit/eToolkit-CADDRA-etrousse/english-main-page.html" TargetMode="External"/><Relationship Id="rId2" Type="http://schemas.openxmlformats.org/officeDocument/2006/relationships/customXml" Target="../customXml/item2.xml"/><Relationship Id="rId16" Type="http://schemas.openxmlformats.org/officeDocument/2006/relationships/hyperlink" Target="https://can01.safelinks.protection.outlook.com/?url=https%3A%2F%2Flearning.horizonnb.ca%2Flearning%2FAEA%2Fmodule-5-mental-health-and-autistic-persons%2Fscormcontent%2F&amp;data=05%7C02%7CBryn.Robinson%40gnb.ca%7Cc3ed3b70fab54d5fdbdc08de63e9b984%7Ce08b7eefb5014a679ed007e38bfccee7%7C1%7C0%7C639058052647002179%7CUnknown%7CTWFpbGZsb3d8eyJFbXB0eU1hcGkiOnRydWUsIlYiOiIwLjAuMDAwMCIsIlAiOiJXaW4zMiIsIkFOIjoiTWFpbCIsIldUIjoyfQ%3D%3D%7C0%7C%7C%7C&amp;sdata=U5SGQMgUiQcQLCfFmEmLWY6jbOZwea8k26E38QiXsTc%3D&amp;reserved=0" TargetMode="External"/><Relationship Id="rId20" Type="http://schemas.openxmlformats.org/officeDocument/2006/relationships/hyperlink" Target="https://asap.psych.ubc.ca/community-opportunities-and-resources/community-mental-health-resources-for-autistic-you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01.safelinks.protection.outlook.com/?url=https%3A%2F%2Flearning.horizonnb.ca%2Flearning%2FAEA%2Fmodule-1-part-1-introduction-to-intellectual-and-developmental-disabilities%2Fscormcontent%2F&amp;data=05%7C02%7CBryn.Robinson%40gnb.ca%7Cc3ed3b70fab54d5fdbdc08de63e9b984%7Ce08b7eefb5014a679ed007e38bfccee7%7C1%7C0%7C639058052646899165%7CUnknown%7CTWFpbGZsb3d8eyJFbXB0eU1hcGkiOnRydWUsIlYiOiIwLjAuMDAwMCIsIlAiOiJXaW4zMiIsIkFOIjoiTWFpbCIsIldUIjoyfQ%3D%3D%7C0%7C%7C%7C&amp;sdata=v2HK7dBks83b7VbRmW2xudc5E2KbP3NhaH%2BgGDbJZQQ%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n01.safelinks.protection.outlook.com/?url=https%3A%2F%2Flearning.horizonnb.ca%2Flearning%2FAEA%2Fmodule-4-selected-mental-health-concerns-and-treatment-implications%2Fscormcontent%2F&amp;data=05%7C02%7CBryn.Robinson%40gnb.ca%7Cc3ed3b70fab54d5fdbdc08de63e9b984%7Ce08b7eefb5014a679ed007e38bfccee7%7C1%7C0%7C639058052646984642%7CUnknown%7CTWFpbGZsb3d8eyJFbXB0eU1hcGkiOnRydWUsIlYiOiIwLjAuMDAwMCIsIlAiOiJXaW4zMiIsIkFOIjoiTWFpbCIsIldUIjoyfQ%3D%3D%7C0%7C%7C%7C&amp;sdata=QQs1K4aDQINpqf8WtyxifOrXr4KZwEqrIvP0V5VA62A%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ealthymindslearning.ca/rollingwith-adh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01.safelinks.protection.outlook.com/?url=https%3A%2F%2Flearning.horizonnb.ca%2Flearning%2FAEA%2Fmodule-3-mental-health-services-and-supports%2Fscormcontent%2F&amp;data=05%7C02%7CBryn.Robinson%40gnb.ca%7Cc3ed3b70fab54d5fdbdc08de63e9b984%7Ce08b7eefb5014a679ed007e38bfccee7%7C1%7C0%7C639058052646965445%7CUnknown%7CTWFpbGZsb3d8eyJFbXB0eU1hcGkiOnRydWUsIlYiOiIwLjAuMDAwMCIsIlAiOiJXaW4zMiIsIkFOIjoiTWFpbCIsIldUIjoyfQ%3D%3D%7C0%7C%7C%7C&amp;sdata=GUcfGJSV%2Bu%2FSlkwkLAdKgObnlRYdLYMdAd6dhGT%2BqUc%3D&amp;reserved=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862600-0df8-41b3-9946-1aca0b08fe5a">
      <Terms xmlns="http://schemas.microsoft.com/office/infopath/2007/PartnerControls"/>
    </lcf76f155ced4ddcb4097134ff3c332f>
    <TaxCatchAll xmlns="5a7f9da6-3b14-43b9-8803-e49570270cbd" xsi:nil="true"/>
    <Status xmlns="3b862600-0df8-41b3-9946-1aca0b08fe5a" xsi:nil="true"/>
    <ContentStatus xmlns="3b862600-0df8-41b3-9946-1aca0b08fe5a" xsi:nil="true"/>
    <ContentWriter xmlns="3b862600-0df8-41b3-9946-1aca0b08fe5a">
      <UserInfo>
        <DisplayName/>
        <AccountId xsi:nil="true"/>
        <AccountType/>
      </UserInfo>
    </ContentWri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7CE3DE766A1C4DBA67D586938E8072" ma:contentTypeVersion="20" ma:contentTypeDescription="Create a new document." ma:contentTypeScope="" ma:versionID="500bf5d61b93614bc0400d124a017b63">
  <xsd:schema xmlns:xsd="http://www.w3.org/2001/XMLSchema" xmlns:xs="http://www.w3.org/2001/XMLSchema" xmlns:p="http://schemas.microsoft.com/office/2006/metadata/properties" xmlns:ns2="3b862600-0df8-41b3-9946-1aca0b08fe5a" xmlns:ns3="5a7f9da6-3b14-43b9-8803-e49570270cbd" targetNamespace="http://schemas.microsoft.com/office/2006/metadata/properties" ma:root="true" ma:fieldsID="098be5608174e11d3e82d408820dd8d6" ns2:_="" ns3:_="">
    <xsd:import namespace="3b862600-0df8-41b3-9946-1aca0b08fe5a"/>
    <xsd:import namespace="5a7f9da6-3b14-43b9-8803-e49570270c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Status" minOccurs="0"/>
                <xsd:element ref="ns2:MediaServiceLocation" minOccurs="0"/>
                <xsd:element ref="ns2:ContentStatus" minOccurs="0"/>
                <xsd:element ref="ns2:ContentWrite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2600-0df8-41b3-9946-1aca0b08f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tatus" ma:index="20" nillable="true" ma:displayName="Status" ma:format="Dropdown" ma:internalName="Status">
      <xsd:complexType>
        <xsd:complexContent>
          <xsd:extension base="dms:MultiChoice">
            <xsd:sequence>
              <xsd:element name="Value" maxOccurs="unbounded" minOccurs="0" nillable="true">
                <xsd:simpleType>
                  <xsd:restriction base="dms:Choice">
                    <xsd:enumeration value="Not our bug"/>
                    <xsd:enumeration value="Resolved"/>
                    <xsd:enumeration value="In Progress"/>
                    <xsd:enumeration value="Resolved Indirectly"/>
                  </xsd:restriction>
                </xsd:simple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element name="ContentStatus" ma:index="22" nillable="true" ma:displayName="Content Status" ma:format="Dropdown" ma:internalName="ContentStatus">
      <xsd:simpleType>
        <xsd:restriction base="dms:Choice">
          <xsd:enumeration value="For Review"/>
          <xsd:enumeration value="Complete"/>
          <xsd:enumeration value="In Progress"/>
        </xsd:restriction>
      </xsd:simpleType>
    </xsd:element>
    <xsd:element name="ContentWriter" ma:index="23" nillable="true" ma:displayName="Content Writer" ma:format="Dropdown" ma:list="UserInfo" ma:SharePointGroup="0" ma:internalName="Content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7f9da6-3b14-43b9-8803-e49570270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f44dbfb-961f-4137-a326-4ccd4ff7091d}" ma:internalName="TaxCatchAll" ma:showField="CatchAllData" ma:web="5a7f9da6-3b14-43b9-8803-e49570270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4BC00-050E-4FD7-BB64-055D0938CA64}">
  <ds:schemaRefs>
    <ds:schemaRef ds:uri="http://schemas.openxmlformats.org/officeDocument/2006/bibliography"/>
  </ds:schemaRefs>
</ds:datastoreItem>
</file>

<file path=customXml/itemProps2.xml><?xml version="1.0" encoding="utf-8"?>
<ds:datastoreItem xmlns:ds="http://schemas.openxmlformats.org/officeDocument/2006/customXml" ds:itemID="{8D6D7AB6-E091-4BA9-93B3-7C96617DF7CE}">
  <ds:schemaRefs>
    <ds:schemaRef ds:uri="http://schemas.microsoft.com/office/2006/metadata/properties"/>
    <ds:schemaRef ds:uri="http://schemas.microsoft.com/office/infopath/2007/PartnerControls"/>
    <ds:schemaRef ds:uri="aab5ef40-dcfb-48c9-a43f-a55a95d546bc"/>
    <ds:schemaRef ds:uri="5657780d-8671-467c-9667-2ac9df099df9"/>
    <ds:schemaRef ds:uri="3b862600-0df8-41b3-9946-1aca0b08fe5a"/>
    <ds:schemaRef ds:uri="5a7f9da6-3b14-43b9-8803-e49570270cbd"/>
  </ds:schemaRefs>
</ds:datastoreItem>
</file>

<file path=customXml/itemProps3.xml><?xml version="1.0" encoding="utf-8"?>
<ds:datastoreItem xmlns:ds="http://schemas.openxmlformats.org/officeDocument/2006/customXml" ds:itemID="{6F0D1AAB-A15A-408C-951A-868ADD17BB5C}">
  <ds:schemaRefs>
    <ds:schemaRef ds:uri="http://schemas.microsoft.com/sharepoint/v3/contenttype/forms"/>
  </ds:schemaRefs>
</ds:datastoreItem>
</file>

<file path=customXml/itemProps4.xml><?xml version="1.0" encoding="utf-8"?>
<ds:datastoreItem xmlns:ds="http://schemas.openxmlformats.org/officeDocument/2006/customXml" ds:itemID="{402BB509-EBAE-4882-8394-0E7A86F03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62600-0df8-41b3-9946-1aca0b08fe5a"/>
    <ds:schemaRef ds:uri="5a7f9da6-3b14-43b9-8803-e49570270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4366</Words>
  <Characters>24890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Province of New Brunswick</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Bryn (DH/MS)</dc:creator>
  <cp:keywords/>
  <dc:description/>
  <cp:lastModifiedBy>Dumouchel, Bob (EECD/EDPE)</cp:lastModifiedBy>
  <cp:revision>2</cp:revision>
  <dcterms:created xsi:type="dcterms:W3CDTF">2026-05-21T14:55:00Z</dcterms:created>
  <dcterms:modified xsi:type="dcterms:W3CDTF">2026-05-21T14:55:00Z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0x010100A97CE3DE766A1C4DBA67D586938E8072</vt:lpwstr>
  </property>
  <property fmtid="{D5CDD505-2E9C-101B-9397-08002B2CF9AE}" pid="3" name="MediaServiceImageTags">
    <vt:lpwstr/>
  </property>
</Properties>
</file>